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18" w:rsidRPr="00E156FD" w:rsidRDefault="00684A18" w:rsidP="00E156FD">
      <w:pPr>
        <w:ind w:left="8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6FD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84A18" w:rsidRPr="00E156FD" w:rsidRDefault="00684A18" w:rsidP="00E156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A18" w:rsidRPr="00D47E09" w:rsidRDefault="00684A18" w:rsidP="00E156F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684A18" w:rsidRPr="00D47E09" w:rsidRDefault="00F53523" w:rsidP="00E156F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Тисульская</w:t>
      </w:r>
      <w:proofErr w:type="spellEnd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средня</w:t>
      </w: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я общеобразовательная школа №1</w:t>
      </w:r>
    </w:p>
    <w:p w:rsidR="00684A18" w:rsidRPr="00D47E09" w:rsidRDefault="00684A18" w:rsidP="00E156F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684A18" w:rsidP="00E156F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ПРОГРАММА ЦЕЛЕВОЙ МОДЕЛИ НАСТАВНИЧЕСТВА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1"/>
        </w:numPr>
        <w:tabs>
          <w:tab w:val="left" w:pos="3840"/>
        </w:tabs>
        <w:ind w:left="3840" w:hanging="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Пояснительная записка.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F53523" w:rsidP="00E156FD">
      <w:pPr>
        <w:tabs>
          <w:tab w:val="left" w:pos="548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Настоящая целевая модель наставничества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  <w:t xml:space="preserve">МАОУ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Тисульской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средней общеобразовательной школы №1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осуществляющей 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 xml:space="preserve">школа", "Молодые профессионалы (Повышение конкурентоспособности профессионального образования)" и "Успех каждого ребенка" </w:t>
      </w:r>
      <w:hyperlink r:id="rId5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национального проекта</w:t>
        </w:r>
      </w:hyperlink>
      <w:hyperlink r:id="rId6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"Образование".</w:t>
        </w:r>
      </w:hyperlink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Целью внедрения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целевой модели наставничества является максимально полное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МАОУ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>Тисульской</w:t>
      </w:r>
      <w:proofErr w:type="spellEnd"/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средней общеобразовательной школы №1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Создание целевой модели наставничества МАОУ </w:t>
      </w:r>
      <w:proofErr w:type="spellStart"/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>Тисульской</w:t>
      </w:r>
      <w:proofErr w:type="spellEnd"/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средней общеобразовательной школы №1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В программе используются следующие понятия и термины.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Наставничество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универсальная технология передачи опыта, знаний, формирования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навыков, компетенций,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метакомпетенций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и ценностей через неформальное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взаимообогащающее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общение, основанное на доверии и партнерстве.</w:t>
      </w: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Форма наставничества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-с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пособ реализации целевой модели через организацию работы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Программа наставничества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-к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омплекс мероприятий и формирующих их действий,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Наставляемый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участник программы наставничества, который через взаимодействие с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наставником и при его помощи и поддержке решает конкретные жизненные, личные и профессиональные задачи, приобретает новый опыт и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развивает новые навыки и компетенции. В конкретных формах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наставляемый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может быть определен термином "обучающийся".</w:t>
      </w: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Наставник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участник программы наставничества, имеющий успешный опыт в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84A18" w:rsidRPr="00D47E09" w:rsidRDefault="00684A18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Куратор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сотрудник организации, осуществляющей деятельность по</w:t>
      </w:r>
      <w:r w:rsidR="00F53523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F53523" w:rsidRPr="00D47E09" w:rsidRDefault="00F53523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Целевая модель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F53523" w:rsidRPr="00D47E09" w:rsidRDefault="00F53523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F53523" w:rsidP="00E156FD">
      <w:pPr>
        <w:ind w:left="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Методология наставничества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-с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53523" w:rsidRPr="00D47E09" w:rsidRDefault="00F53523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F53523" w:rsidP="00E156FD">
      <w:pPr>
        <w:ind w:left="1" w:right="2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Активное слушание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53523" w:rsidRPr="00D47E09" w:rsidRDefault="00F53523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F53523" w:rsidP="00E156FD">
      <w:pPr>
        <w:ind w:left="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Буллинг</w:t>
      </w:r>
      <w:proofErr w:type="spellEnd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буллинга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кибербуллинг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, травля в социальных сетях.</w:t>
      </w:r>
    </w:p>
    <w:p w:rsidR="00F53523" w:rsidRPr="00D47E09" w:rsidRDefault="00F53523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F53523" w:rsidP="00E156FD">
      <w:pPr>
        <w:ind w:left="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Метакомпетенции</w:t>
      </w:r>
      <w:proofErr w:type="spellEnd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                        </w:t>
      </w:r>
      <w:proofErr w:type="spell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Тьютор</w:t>
      </w:r>
      <w:proofErr w:type="spellEnd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-с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пециалист в области педагогики, который помогает обучающемуся определиться с индивидуальным образовательным маршрутом.</w:t>
      </w:r>
    </w:p>
    <w:p w:rsidR="00F53523" w:rsidRPr="00D47E09" w:rsidRDefault="00F53523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F53523" w:rsidP="00E156FD">
      <w:pPr>
        <w:ind w:left="1" w:right="2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Благодарный выпускник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эндаумент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, организует стажировки и т.д.).</w:t>
      </w:r>
    </w:p>
    <w:p w:rsidR="00F53523" w:rsidRPr="00D47E09" w:rsidRDefault="00F53523" w:rsidP="00E156F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F53523" w:rsidP="00E156FD">
      <w:pPr>
        <w:ind w:left="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53523" w:rsidRPr="00D47E09" w:rsidRDefault="00F53523" w:rsidP="00E156FD">
      <w:pPr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F53523" w:rsidRPr="00D47E09" w:rsidSect="00E156FD">
          <w:pgSz w:w="11900" w:h="16838"/>
          <w:pgMar w:top="426" w:right="846" w:bottom="284" w:left="1420" w:header="0" w:footer="0" w:gutter="0"/>
          <w:cols w:space="0" w:equalWidth="0">
            <w:col w:w="9640"/>
          </w:cols>
          <w:docGrid w:linePitch="360"/>
        </w:sectPr>
      </w:pPr>
    </w:p>
    <w:p w:rsidR="00684A18" w:rsidRPr="00D47E09" w:rsidRDefault="00684A18" w:rsidP="00E156FD">
      <w:pPr>
        <w:pStyle w:val="a8"/>
        <w:numPr>
          <w:ilvl w:val="0"/>
          <w:numId w:val="1"/>
        </w:numPr>
        <w:tabs>
          <w:tab w:val="left" w:pos="2101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ge13"/>
      <w:bookmarkEnd w:id="0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Нормативные основы целевой модели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523" w:rsidRPr="00D47E09" w:rsidRDefault="00684A18" w:rsidP="00E156FD">
      <w:pPr>
        <w:ind w:left="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Нормативные правовые акты международного уровня.</w:t>
      </w:r>
    </w:p>
    <w:p w:rsidR="00684A18" w:rsidRPr="00D47E09" w:rsidRDefault="00940130" w:rsidP="00E156FD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7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 xml:space="preserve">Конвенция о правах ребенка, </w:t>
        </w:r>
      </w:hyperlink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 xml:space="preserve">одобренная Генеральной Ассамблеей ООН 20 ноября 1989 г., ратифицированной </w:t>
      </w:r>
      <w:hyperlink r:id="rId8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 xml:space="preserve">Постановлением </w:t>
        </w:r>
        <w:proofErr w:type="gramStart"/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ВС</w:t>
        </w:r>
        <w:proofErr w:type="gramEnd"/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 xml:space="preserve"> СССР от 13 июня 1990 г. N 1559- 1.</w:t>
        </w:r>
      </w:hyperlink>
    </w:p>
    <w:p w:rsidR="00684A18" w:rsidRPr="00D47E09" w:rsidRDefault="00684A18" w:rsidP="00E156FD">
      <w:pPr>
        <w:pStyle w:val="a8"/>
        <w:numPr>
          <w:ilvl w:val="0"/>
          <w:numId w:val="46"/>
        </w:numPr>
        <w:tabs>
          <w:tab w:val="left" w:pos="361"/>
        </w:tabs>
        <w:ind w:hanging="72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Всеобщая Декларация добровольчества, принят</w:t>
      </w:r>
      <w:r w:rsidR="00E156FD" w:rsidRPr="00D47E09">
        <w:rPr>
          <w:rFonts w:ascii="Times New Roman" w:eastAsia="Times New Roman" w:hAnsi="Times New Roman" w:cs="Times New Roman"/>
          <w:sz w:val="26"/>
          <w:szCs w:val="26"/>
        </w:rPr>
        <w:t xml:space="preserve">ая на XVI Всемирной конференции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Международной ассоциации добровольческих усилий (IAVE, Амстердам, январь, 2001 год).</w:t>
      </w:r>
    </w:p>
    <w:p w:rsidR="00684A18" w:rsidRPr="00D47E09" w:rsidRDefault="00684A18" w:rsidP="00E156FD">
      <w:pPr>
        <w:numPr>
          <w:ilvl w:val="0"/>
          <w:numId w:val="3"/>
        </w:numPr>
        <w:tabs>
          <w:tab w:val="left" w:pos="361"/>
        </w:tabs>
        <w:ind w:left="361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Нормативные правовые акты Российской Федерации.</w:t>
      </w:r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9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Конституция Российской Федерации.</w:t>
        </w:r>
      </w:hyperlink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Федеральный закон от 29 декабря 2012 г. N 273-ФЗ "Об образовании в Российской</w:t>
        </w:r>
      </w:hyperlink>
      <w:r w:rsidR="00332BF1" w:rsidRPr="00D47E0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Федерации".</w:t>
        </w:r>
      </w:hyperlink>
    </w:p>
    <w:p w:rsidR="00684A18" w:rsidRPr="00D47E09" w:rsidRDefault="00684A18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Symbol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</w:t>
      </w:r>
      <w:proofErr w:type="gramEnd"/>
    </w:p>
    <w:p w:rsidR="00684A18" w:rsidRPr="00D47E09" w:rsidRDefault="00684A18" w:rsidP="00E156F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N 45 от 14 мая 2010 г.).</w:t>
      </w:r>
      <w:proofErr w:type="gramEnd"/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Основы государственной молодежной политики Российской Федерации на период до</w:t>
        </w:r>
      </w:hyperlink>
      <w:hyperlink r:id="rId13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 xml:space="preserve">2025 года, </w:t>
        </w:r>
      </w:hyperlink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 xml:space="preserve">утвержденные </w:t>
      </w:r>
      <w:hyperlink r:id="rId14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распоряжением Правительства Российской Федерации от 29</w:t>
        </w:r>
      </w:hyperlink>
    </w:p>
    <w:p w:rsidR="00684A18" w:rsidRPr="00D47E09" w:rsidRDefault="00940130" w:rsidP="00E156F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ноября 2014 г. N 2403-р.</w:t>
        </w:r>
      </w:hyperlink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" w:history="1">
        <w:proofErr w:type="gramStart"/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Стратегия развития воспитания в Российской Федерации до 2025 года</w:t>
        </w:r>
      </w:hyperlink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 xml:space="preserve"> (утвержденная </w:t>
      </w:r>
      <w:hyperlink r:id="rId17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распоряжением Правительства Российской Федерации от 29 мая 2015 г.</w:t>
        </w:r>
      </w:hyperlink>
      <w:proofErr w:type="gramEnd"/>
    </w:p>
    <w:p w:rsidR="00684A18" w:rsidRPr="00D47E09" w:rsidRDefault="00940130" w:rsidP="00E156F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8" w:history="1">
        <w:proofErr w:type="gramStart"/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N 996-р</w:t>
        </w:r>
      </w:hyperlink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Гражданский кодекс Российской Федерации.</w:t>
        </w:r>
      </w:hyperlink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Трудовой кодекс Российской Федерации.</w:t>
        </w:r>
      </w:hyperlink>
    </w:p>
    <w:p w:rsidR="00684A18" w:rsidRPr="00D47E09" w:rsidRDefault="00940130" w:rsidP="00E156FD">
      <w:pPr>
        <w:numPr>
          <w:ilvl w:val="0"/>
          <w:numId w:val="40"/>
        </w:numPr>
        <w:tabs>
          <w:tab w:val="left" w:pos="361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1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Федеральный закон от 11 августа 1995 г. N 135-ФЗ "О благотворительной деятельности</w:t>
        </w:r>
      </w:hyperlink>
      <w:r w:rsidR="00332BF1" w:rsidRPr="00D47E09"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history="1">
        <w:r w:rsidR="00684A18" w:rsidRPr="00D47E09">
          <w:rPr>
            <w:rFonts w:ascii="Times New Roman" w:eastAsia="Times New Roman" w:hAnsi="Times New Roman" w:cs="Times New Roman"/>
            <w:sz w:val="26"/>
            <w:szCs w:val="26"/>
          </w:rPr>
          <w:t>и благотворительных организациях".</w:t>
        </w:r>
      </w:hyperlink>
    </w:p>
    <w:p w:rsidR="00332BF1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3" w:history="1">
        <w:r w:rsidR="00332BF1" w:rsidRPr="00D47E09">
          <w:rPr>
            <w:rFonts w:ascii="Times New Roman" w:eastAsia="Times New Roman" w:hAnsi="Times New Roman" w:cs="Times New Roman"/>
            <w:sz w:val="26"/>
            <w:szCs w:val="26"/>
          </w:rPr>
          <w:t>Федеральный закон от 19 мая 1995 г. N 82-ФЗ "Об общественных объединениях".</w:t>
        </w:r>
      </w:hyperlink>
    </w:p>
    <w:p w:rsidR="00332BF1" w:rsidRPr="00D47E09" w:rsidRDefault="00940130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4" w:history="1">
        <w:r w:rsidR="00332BF1" w:rsidRPr="00D47E09">
          <w:rPr>
            <w:rFonts w:ascii="Times New Roman" w:eastAsia="Times New Roman" w:hAnsi="Times New Roman" w:cs="Times New Roman"/>
            <w:sz w:val="26"/>
            <w:szCs w:val="26"/>
          </w:rPr>
          <w:t>Федеральный закон от 12 января 1996 г. N 7-ФЗ "О некоммерческих организациях".</w:t>
        </w:r>
      </w:hyperlink>
    </w:p>
    <w:p w:rsidR="00332BF1" w:rsidRPr="00D47E09" w:rsidRDefault="00332BF1" w:rsidP="00E156FD">
      <w:pPr>
        <w:numPr>
          <w:ilvl w:val="0"/>
          <w:numId w:val="40"/>
        </w:numPr>
        <w:tabs>
          <w:tab w:val="left" w:pos="361"/>
        </w:tabs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</w:t>
      </w:r>
    </w:p>
    <w:p w:rsidR="00332BF1" w:rsidRPr="00D47E09" w:rsidRDefault="00332BF1" w:rsidP="00E156F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Нормативные правовые акты МАОУ </w:t>
      </w:r>
      <w:proofErr w:type="spell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Тисульской</w:t>
      </w:r>
      <w:proofErr w:type="spellEnd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средней общеобразовательной школы №1</w:t>
      </w:r>
    </w:p>
    <w:p w:rsidR="00332BF1" w:rsidRPr="00D47E09" w:rsidRDefault="00332BF1" w:rsidP="00E156FD">
      <w:pPr>
        <w:numPr>
          <w:ilvl w:val="0"/>
          <w:numId w:val="4"/>
        </w:numPr>
        <w:tabs>
          <w:tab w:val="left" w:pos="709"/>
        </w:tabs>
        <w:ind w:left="721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Устав школы</w:t>
      </w:r>
    </w:p>
    <w:p w:rsidR="00332BF1" w:rsidRPr="00D47E09" w:rsidRDefault="00332BF1" w:rsidP="00E156FD">
      <w:pPr>
        <w:numPr>
          <w:ilvl w:val="0"/>
          <w:numId w:val="4"/>
        </w:numPr>
        <w:tabs>
          <w:tab w:val="left" w:pos="709"/>
        </w:tabs>
        <w:ind w:left="721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Отчет о результатах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самообследования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МАОУ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Тисульской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средней общеобразовательной школы №1</w:t>
      </w:r>
    </w:p>
    <w:p w:rsidR="00332BF1" w:rsidRPr="00D47E09" w:rsidRDefault="00332BF1" w:rsidP="00E156FD">
      <w:pPr>
        <w:numPr>
          <w:ilvl w:val="0"/>
          <w:numId w:val="4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Положение о педагогическом совете</w:t>
      </w:r>
    </w:p>
    <w:p w:rsidR="00332BF1" w:rsidRPr="00D47E09" w:rsidRDefault="00332BF1" w:rsidP="00E156FD">
      <w:pPr>
        <w:numPr>
          <w:ilvl w:val="0"/>
          <w:numId w:val="4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Положение о методическом совете</w:t>
      </w:r>
    </w:p>
    <w:p w:rsidR="00332BF1" w:rsidRPr="00D47E09" w:rsidRDefault="00332BF1" w:rsidP="00E156FD">
      <w:pPr>
        <w:tabs>
          <w:tab w:val="left" w:pos="361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32BF1" w:rsidRPr="00D47E09" w:rsidSect="00E156FD">
          <w:pgSz w:w="11900" w:h="16838"/>
          <w:pgMar w:top="426" w:right="846" w:bottom="284" w:left="1419" w:header="0" w:footer="0" w:gutter="0"/>
          <w:cols w:space="0" w:equalWidth="0">
            <w:col w:w="9641"/>
          </w:cols>
          <w:docGrid w:linePitch="360"/>
        </w:sectPr>
      </w:pPr>
    </w:p>
    <w:p w:rsidR="00684A18" w:rsidRPr="00D47E09" w:rsidRDefault="00332BF1" w:rsidP="00E156FD">
      <w:pPr>
        <w:tabs>
          <w:tab w:val="left" w:pos="701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page14"/>
      <w:bookmarkEnd w:id="1"/>
      <w:r w:rsidRPr="00D47E09">
        <w:rPr>
          <w:rFonts w:ascii="Times New Roman" w:eastAsia="Symbol" w:hAnsi="Times New Roman" w:cs="Times New Roman"/>
          <w:b/>
          <w:sz w:val="26"/>
          <w:szCs w:val="26"/>
        </w:rPr>
        <w:lastRenderedPageBreak/>
        <w:t>3.</w:t>
      </w:r>
      <w:r w:rsidRPr="00D47E09">
        <w:rPr>
          <w:rFonts w:ascii="Times New Roman" w:eastAsia="Symbol" w:hAnsi="Times New Roman" w:cs="Times New Roman"/>
          <w:sz w:val="26"/>
          <w:szCs w:val="26"/>
        </w:rPr>
        <w:t xml:space="preserve"> </w:t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Задачи целевой модели наставничества МАОУ </w:t>
      </w:r>
      <w:proofErr w:type="spellStart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Тисульской</w:t>
      </w:r>
      <w:proofErr w:type="spellEnd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средней общеобразовательной школы №1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5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Разработка и реализация мероприятий «дорожной карты» внедрения целевой модели.</w:t>
      </w:r>
    </w:p>
    <w:p w:rsidR="00684A18" w:rsidRPr="00D47E09" w:rsidRDefault="00684A18" w:rsidP="00E156FD">
      <w:pPr>
        <w:numPr>
          <w:ilvl w:val="0"/>
          <w:numId w:val="5"/>
        </w:numPr>
        <w:tabs>
          <w:tab w:val="left" w:pos="701"/>
        </w:tabs>
        <w:ind w:left="701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Разработка и реализация программ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5"/>
        </w:numPr>
        <w:tabs>
          <w:tab w:val="left" w:pos="709"/>
        </w:tabs>
        <w:ind w:left="721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Реализация кадровой политики, в том числе: привлечение, обучение и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деятельностью наставников, принимающих участие в программе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5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Инфраструктурное и материально-техническое обеспечение реализации программ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5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5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Проведение внутреннего мониторинга реализации и эффективности программ наставничества в школе.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5"/>
        </w:numPr>
        <w:tabs>
          <w:tab w:val="left" w:pos="701"/>
        </w:tabs>
        <w:ind w:left="701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Формирования баз данных Программы наставничества и лучших практик.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FE7141">
      <w:pPr>
        <w:numPr>
          <w:ilvl w:val="0"/>
          <w:numId w:val="5"/>
        </w:numPr>
        <w:tabs>
          <w:tab w:val="left" w:pos="709"/>
        </w:tabs>
        <w:ind w:left="721" w:hanging="361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</w:t>
      </w:r>
    </w:p>
    <w:p w:rsidR="00684A18" w:rsidRPr="00D47E09" w:rsidRDefault="00FE7141" w:rsidP="00FE7141">
      <w:pPr>
        <w:tabs>
          <w:tab w:val="left" w:pos="3221"/>
          <w:tab w:val="left" w:pos="4201"/>
          <w:tab w:val="left" w:pos="5921"/>
          <w:tab w:val="left" w:pos="8261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           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наставн</w:t>
      </w:r>
      <w:r>
        <w:rPr>
          <w:rFonts w:ascii="Times New Roman" w:eastAsia="Times New Roman" w:hAnsi="Times New Roman" w:cs="Times New Roman"/>
          <w:sz w:val="26"/>
          <w:szCs w:val="26"/>
        </w:rPr>
        <w:t>ичества,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формате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непрерывного 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6"/>
        </w:numPr>
        <w:tabs>
          <w:tab w:val="left" w:pos="701"/>
        </w:tabs>
        <w:ind w:left="701" w:hanging="27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Ожидаемые результаты внедрения целевой модели наставничества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9"/>
        </w:tabs>
        <w:ind w:left="721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сферах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и сфере дополнительного образования.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взаимообогащающих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отношений начинающих и опытных специалистов.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61"/>
        </w:tabs>
        <w:ind w:left="761" w:hanging="4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Адаптация учителя в новом педагогическом коллективе.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метакомпетенций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1"/>
        </w:tabs>
        <w:ind w:left="701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Рост мотивации к учебе и саморазвитию учащихся.</w:t>
      </w:r>
    </w:p>
    <w:p w:rsidR="00684A18" w:rsidRPr="00D47E09" w:rsidRDefault="00684A18" w:rsidP="00E156FD">
      <w:pPr>
        <w:numPr>
          <w:ilvl w:val="0"/>
          <w:numId w:val="7"/>
        </w:numPr>
        <w:tabs>
          <w:tab w:val="left" w:pos="701"/>
        </w:tabs>
        <w:ind w:left="701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Снижение показателей неуспеваемости учащихся.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9"/>
        </w:tabs>
        <w:ind w:left="72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Практическая реализация концепции построения индивидуальных образовательных траекторий.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7"/>
        </w:numPr>
        <w:tabs>
          <w:tab w:val="left" w:pos="701"/>
        </w:tabs>
        <w:ind w:left="701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Рост числа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, прошедших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профориентационные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мероприятия.</w:t>
      </w:r>
    </w:p>
    <w:p w:rsidR="00332BF1" w:rsidRPr="00D47E09" w:rsidRDefault="00332BF1" w:rsidP="00E156FD">
      <w:pPr>
        <w:numPr>
          <w:ilvl w:val="0"/>
          <w:numId w:val="8"/>
        </w:numPr>
        <w:tabs>
          <w:tab w:val="left" w:pos="708"/>
        </w:tabs>
        <w:ind w:left="720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2BF1" w:rsidRPr="00D47E09" w:rsidRDefault="00332BF1" w:rsidP="00E156FD">
      <w:pPr>
        <w:numPr>
          <w:ilvl w:val="0"/>
          <w:numId w:val="8"/>
        </w:numPr>
        <w:tabs>
          <w:tab w:val="left" w:pos="700"/>
        </w:tabs>
        <w:ind w:left="700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Формирования активной гражданской позиции школьного сообщества.</w:t>
      </w:r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2BF1" w:rsidRPr="00D47E09" w:rsidRDefault="00332BF1" w:rsidP="00E156FD">
      <w:pPr>
        <w:numPr>
          <w:ilvl w:val="0"/>
          <w:numId w:val="8"/>
        </w:numPr>
        <w:tabs>
          <w:tab w:val="left" w:pos="770"/>
        </w:tabs>
        <w:ind w:left="7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2BF1" w:rsidRPr="00D47E09" w:rsidRDefault="00332BF1" w:rsidP="00E156FD">
      <w:pPr>
        <w:numPr>
          <w:ilvl w:val="0"/>
          <w:numId w:val="8"/>
        </w:numPr>
        <w:tabs>
          <w:tab w:val="left" w:pos="833"/>
        </w:tabs>
        <w:ind w:left="720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Повышение уровня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сформированности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ценностных и жизненных позиций и ориентиров.</w:t>
      </w:r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2BF1" w:rsidRPr="00D47E09" w:rsidRDefault="00332BF1" w:rsidP="00E156FD">
      <w:pPr>
        <w:numPr>
          <w:ilvl w:val="0"/>
          <w:numId w:val="8"/>
        </w:numPr>
        <w:tabs>
          <w:tab w:val="left" w:pos="770"/>
        </w:tabs>
        <w:ind w:left="720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2BF1" w:rsidRPr="00D47E09" w:rsidRDefault="00332BF1" w:rsidP="00E156FD">
      <w:pPr>
        <w:numPr>
          <w:ilvl w:val="0"/>
          <w:numId w:val="8"/>
        </w:numPr>
        <w:tabs>
          <w:tab w:val="left" w:pos="770"/>
        </w:tabs>
        <w:ind w:left="720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Увеличение доли учащихся, участвующих в программах развития талантливых обучающихся.</w:t>
      </w:r>
    </w:p>
    <w:p w:rsidR="00332BF1" w:rsidRPr="00D47E09" w:rsidRDefault="00332BF1" w:rsidP="00E156FD">
      <w:pPr>
        <w:numPr>
          <w:ilvl w:val="0"/>
          <w:numId w:val="8"/>
        </w:numPr>
        <w:tabs>
          <w:tab w:val="left" w:pos="770"/>
        </w:tabs>
        <w:ind w:left="720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Снижение проблем адаптации в (новом) учебном коллективе: психологические, организационные и социальные.</w:t>
      </w:r>
    </w:p>
    <w:p w:rsidR="00332BF1" w:rsidRPr="00D47E09" w:rsidRDefault="00332BF1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2BF1" w:rsidRPr="00D47E09" w:rsidRDefault="00332BF1" w:rsidP="00E156FD">
      <w:pPr>
        <w:numPr>
          <w:ilvl w:val="0"/>
          <w:numId w:val="8"/>
        </w:numPr>
        <w:tabs>
          <w:tab w:val="left" w:pos="770"/>
        </w:tabs>
        <w:ind w:left="7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Включение в систему наставнических отношений детей с ограниченными возможностями здоровья.</w:t>
      </w:r>
    </w:p>
    <w:p w:rsidR="00332BF1" w:rsidRPr="00D47E09" w:rsidRDefault="00332BF1" w:rsidP="00E156FD">
      <w:pPr>
        <w:tabs>
          <w:tab w:val="left" w:pos="701"/>
        </w:tabs>
        <w:ind w:left="701" w:hanging="341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32BF1" w:rsidRPr="00D47E09" w:rsidSect="00E156FD">
          <w:pgSz w:w="11900" w:h="16838"/>
          <w:pgMar w:top="426" w:right="846" w:bottom="284" w:left="1419" w:header="0" w:footer="0" w:gutter="0"/>
          <w:cols w:space="0" w:equalWidth="0">
            <w:col w:w="9641"/>
          </w:cols>
          <w:docGrid w:linePitch="360"/>
        </w:sectPr>
      </w:pPr>
    </w:p>
    <w:p w:rsidR="00684A18" w:rsidRPr="00D47E09" w:rsidRDefault="00684A18" w:rsidP="00E156FD">
      <w:pPr>
        <w:pStyle w:val="a8"/>
        <w:numPr>
          <w:ilvl w:val="1"/>
          <w:numId w:val="8"/>
        </w:numPr>
        <w:tabs>
          <w:tab w:val="left" w:pos="721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page15"/>
      <w:bookmarkEnd w:id="2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Кадровая система реализации целевой модели наставничества МАОУ </w:t>
      </w:r>
      <w:proofErr w:type="spellStart"/>
      <w:r w:rsidR="00D32AD2" w:rsidRPr="00D47E09">
        <w:rPr>
          <w:rFonts w:ascii="Times New Roman" w:eastAsia="Times New Roman" w:hAnsi="Times New Roman" w:cs="Times New Roman"/>
          <w:b/>
          <w:sz w:val="26"/>
          <w:szCs w:val="26"/>
        </w:rPr>
        <w:t>Тисульской</w:t>
      </w:r>
      <w:proofErr w:type="spellEnd"/>
      <w:r w:rsidR="00D32AD2"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средней общеобразовательной школы №1</w:t>
      </w:r>
    </w:p>
    <w:p w:rsidR="00E156FD" w:rsidRPr="00D47E09" w:rsidRDefault="00E156FD" w:rsidP="00E156FD">
      <w:pPr>
        <w:ind w:left="70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Целевой модели наставничества выделяется три главные роли: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10"/>
        </w:numPr>
        <w:tabs>
          <w:tab w:val="left" w:pos="361"/>
        </w:tabs>
        <w:ind w:left="361" w:right="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10"/>
        </w:numPr>
        <w:tabs>
          <w:tab w:val="left" w:pos="361"/>
        </w:tabs>
        <w:ind w:left="361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10"/>
        </w:numPr>
        <w:tabs>
          <w:tab w:val="left" w:pos="361"/>
        </w:tabs>
        <w:ind w:left="361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Куратор –  сотрудник образовательной организации, который отвечает за организацию</w:t>
      </w:r>
    </w:p>
    <w:p w:rsidR="00684A18" w:rsidRPr="00D47E09" w:rsidRDefault="00684A18" w:rsidP="00E156FD">
      <w:pPr>
        <w:ind w:left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всего цикла  программы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 w:right="2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D32AD2" w:rsidRPr="00D47E09" w:rsidRDefault="00D32AD2" w:rsidP="00E156FD">
      <w:pPr>
        <w:ind w:left="1" w:right="2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32AD2" w:rsidRPr="00D47E09" w:rsidRDefault="00D32AD2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2AD2" w:rsidRPr="00D47E09" w:rsidRDefault="00D32AD2" w:rsidP="00E156FD">
      <w:pPr>
        <w:numPr>
          <w:ilvl w:val="0"/>
          <w:numId w:val="11"/>
        </w:numPr>
        <w:tabs>
          <w:tab w:val="left" w:pos="201"/>
        </w:tabs>
        <w:ind w:left="201" w:hanging="2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базы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наставляемых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32AD2" w:rsidRPr="00D47E09" w:rsidRDefault="00D32AD2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2AD2" w:rsidRPr="00D47E09" w:rsidRDefault="00D32AD2" w:rsidP="00E156FD">
      <w:pPr>
        <w:tabs>
          <w:tab w:val="left" w:pos="701"/>
        </w:tabs>
        <w:jc w:val="both"/>
        <w:rPr>
          <w:rFonts w:ascii="Times New Roman" w:eastAsia="Wingdings" w:hAnsi="Times New Roman" w:cs="Times New Roman"/>
          <w:sz w:val="26"/>
          <w:szCs w:val="26"/>
          <w:vertAlign w:val="superscript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из числа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32AD2" w:rsidRPr="00D47E09" w:rsidRDefault="00D32AD2" w:rsidP="00E156FD">
      <w:pPr>
        <w:numPr>
          <w:ilvl w:val="0"/>
          <w:numId w:val="13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проявивших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выдающиеся способности;</w:t>
      </w:r>
    </w:p>
    <w:p w:rsidR="00D32AD2" w:rsidRPr="00D47E09" w:rsidRDefault="00D32AD2" w:rsidP="00E156FD">
      <w:pPr>
        <w:numPr>
          <w:ilvl w:val="1"/>
          <w:numId w:val="14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демонстрирующий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неудовлетворительные образовательные результаты;</w:t>
      </w:r>
    </w:p>
    <w:p w:rsidR="00D32AD2" w:rsidRPr="00D47E09" w:rsidRDefault="00D32AD2" w:rsidP="00E156FD">
      <w:pPr>
        <w:numPr>
          <w:ilvl w:val="1"/>
          <w:numId w:val="15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 ограниченными возможностями здоровья;</w:t>
      </w:r>
    </w:p>
    <w:p w:rsidR="00D32AD2" w:rsidRPr="00D47E09" w:rsidRDefault="00D32AD2" w:rsidP="00E156FD">
      <w:pPr>
        <w:numPr>
          <w:ilvl w:val="1"/>
          <w:numId w:val="16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попавших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в трудную жизненную ситуацию;</w:t>
      </w:r>
    </w:p>
    <w:p w:rsidR="00D32AD2" w:rsidRPr="00D47E09" w:rsidRDefault="00D32AD2" w:rsidP="00E156FD">
      <w:pPr>
        <w:numPr>
          <w:ilvl w:val="1"/>
          <w:numId w:val="17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имеющих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проблемы с поведением;</w:t>
      </w:r>
    </w:p>
    <w:p w:rsidR="00D32AD2" w:rsidRPr="00D47E09" w:rsidRDefault="00D32AD2" w:rsidP="00E156FD">
      <w:pPr>
        <w:numPr>
          <w:ilvl w:val="1"/>
          <w:numId w:val="18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принимающих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участие в жизни школы, отстраненных от коллектива</w:t>
      </w:r>
    </w:p>
    <w:p w:rsidR="00D32AD2" w:rsidRPr="00D47E09" w:rsidRDefault="00D32AD2" w:rsidP="00E156FD">
      <w:pPr>
        <w:numPr>
          <w:ilvl w:val="0"/>
          <w:numId w:val="18"/>
        </w:numPr>
        <w:tabs>
          <w:tab w:val="left" w:pos="701"/>
        </w:tabs>
        <w:ind w:left="701" w:hanging="274"/>
        <w:jc w:val="both"/>
        <w:rPr>
          <w:rFonts w:ascii="Times New Roman" w:eastAsia="Wingdings" w:hAnsi="Times New Roman" w:cs="Times New Roman"/>
          <w:sz w:val="26"/>
          <w:szCs w:val="26"/>
          <w:vertAlign w:val="superscript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из числа педагогов:</w:t>
      </w:r>
    </w:p>
    <w:p w:rsidR="00D32AD2" w:rsidRPr="00D47E09" w:rsidRDefault="00D32AD2" w:rsidP="00E156FD">
      <w:pPr>
        <w:jc w:val="both"/>
        <w:rPr>
          <w:rFonts w:ascii="Times New Roman" w:eastAsia="Wingdings" w:hAnsi="Times New Roman" w:cs="Times New Roman"/>
          <w:sz w:val="26"/>
          <w:szCs w:val="26"/>
          <w:vertAlign w:val="superscript"/>
        </w:rPr>
      </w:pPr>
    </w:p>
    <w:p w:rsidR="00D32AD2" w:rsidRPr="00D47E09" w:rsidRDefault="00D32AD2" w:rsidP="00E156FD">
      <w:pPr>
        <w:numPr>
          <w:ilvl w:val="1"/>
          <w:numId w:val="18"/>
        </w:numPr>
        <w:tabs>
          <w:tab w:val="left" w:pos="2121"/>
        </w:tabs>
        <w:ind w:left="2121" w:hanging="345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молодых специалистов;</w:t>
      </w:r>
    </w:p>
    <w:p w:rsidR="00D32AD2" w:rsidRPr="00D47E09" w:rsidRDefault="00D32AD2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2AD2" w:rsidRPr="00D47E09" w:rsidRDefault="00D32AD2" w:rsidP="00E156FD">
      <w:pPr>
        <w:ind w:left="2141" w:hanging="35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7E09">
        <w:rPr>
          <w:rFonts w:ascii="Times New Roman" w:eastAsia="Courier New" w:hAnsi="Times New Roman" w:cs="Times New Roman"/>
          <w:sz w:val="26"/>
          <w:szCs w:val="26"/>
        </w:rPr>
        <w:t>o</w:t>
      </w:r>
      <w:proofErr w:type="spellEnd"/>
      <w:r w:rsidRPr="00D47E09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находящихся в состоянии эмоционального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выгорания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,х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роническойусталости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32AD2" w:rsidRPr="00D47E09" w:rsidRDefault="00D32AD2" w:rsidP="00E156FD">
      <w:pPr>
        <w:numPr>
          <w:ilvl w:val="0"/>
          <w:numId w:val="19"/>
        </w:numPr>
        <w:tabs>
          <w:tab w:val="left" w:pos="2241"/>
        </w:tabs>
        <w:ind w:left="2241" w:hanging="465"/>
        <w:jc w:val="both"/>
        <w:rPr>
          <w:rFonts w:ascii="Times New Roman" w:eastAsia="Courier New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находящихся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в процессе адаптации на новом месте работы;</w:t>
      </w:r>
    </w:p>
    <w:p w:rsidR="00D32AD2" w:rsidRPr="00D47E09" w:rsidRDefault="00D32AD2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2AD2" w:rsidRPr="00D47E09" w:rsidRDefault="00D32AD2" w:rsidP="00E156FD">
      <w:pPr>
        <w:ind w:left="2141" w:hanging="35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7E09">
        <w:rPr>
          <w:rFonts w:ascii="Times New Roman" w:eastAsia="Courier New" w:hAnsi="Times New Roman" w:cs="Times New Roman"/>
          <w:sz w:val="26"/>
          <w:szCs w:val="26"/>
        </w:rPr>
        <w:t>o</w:t>
      </w:r>
      <w:proofErr w:type="spellEnd"/>
      <w:r w:rsidRPr="00D47E09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желающимиовладеть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современными программами, цифровыми навыками, ИКТ компетенциями и т.д.</w:t>
      </w:r>
    </w:p>
    <w:p w:rsidR="00D32AD2" w:rsidRPr="00D47E09" w:rsidRDefault="00D32AD2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2AD2" w:rsidRPr="00D47E09" w:rsidRDefault="00D32AD2" w:rsidP="00E156FD">
      <w:pPr>
        <w:numPr>
          <w:ilvl w:val="0"/>
          <w:numId w:val="20"/>
        </w:numPr>
        <w:tabs>
          <w:tab w:val="left" w:pos="201"/>
        </w:tabs>
        <w:ind w:left="201" w:hanging="2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Формирование базы наставников из числа:</w:t>
      </w:r>
    </w:p>
    <w:p w:rsidR="00D32AD2" w:rsidRPr="00D47E09" w:rsidRDefault="00D32AD2" w:rsidP="00E156FD">
      <w:pPr>
        <w:numPr>
          <w:ilvl w:val="0"/>
          <w:numId w:val="20"/>
        </w:numPr>
        <w:tabs>
          <w:tab w:val="left" w:pos="201"/>
        </w:tabs>
        <w:ind w:left="201" w:hanging="201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32AD2" w:rsidRPr="00D47E09" w:rsidSect="00E156FD">
          <w:pgSz w:w="11900" w:h="16838"/>
          <w:pgMar w:top="426" w:right="846" w:bottom="284" w:left="1419" w:header="0" w:footer="0" w:gutter="0"/>
          <w:cols w:space="0" w:equalWidth="0">
            <w:col w:w="9641"/>
          </w:cols>
          <w:docGrid w:linePitch="360"/>
        </w:sectPr>
      </w:pPr>
    </w:p>
    <w:p w:rsidR="00D32AD2" w:rsidRPr="00D47E09" w:rsidRDefault="00D32AD2" w:rsidP="00E156FD">
      <w:pPr>
        <w:tabs>
          <w:tab w:val="left" w:pos="1781"/>
        </w:tabs>
        <w:ind w:right="20"/>
        <w:jc w:val="both"/>
        <w:rPr>
          <w:rFonts w:ascii="Times New Roman" w:eastAsia="Courier New" w:hAnsi="Times New Roman" w:cs="Times New Roman"/>
          <w:sz w:val="26"/>
          <w:szCs w:val="26"/>
        </w:rPr>
      </w:pPr>
      <w:bookmarkStart w:id="3" w:name="page17"/>
      <w:bookmarkEnd w:id="3"/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lastRenderedPageBreak/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E156FD" w:rsidRPr="00D47E09" w:rsidRDefault="00D32AD2" w:rsidP="00E156FD">
      <w:pPr>
        <w:pStyle w:val="a8"/>
        <w:numPr>
          <w:ilvl w:val="0"/>
          <w:numId w:val="49"/>
        </w:numPr>
        <w:tabs>
          <w:tab w:val="left" w:pos="1781"/>
        </w:tabs>
        <w:ind w:right="20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педагогов и специалистов, заинтересованных в тиражировании личного педагогического опыта и создании продуктивной педагогической</w:t>
      </w:r>
      <w:r w:rsidR="00E156FD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атмосферы;</w:t>
      </w:r>
    </w:p>
    <w:p w:rsidR="00E156FD" w:rsidRPr="00D47E09" w:rsidRDefault="00D32AD2" w:rsidP="00E156FD">
      <w:pPr>
        <w:pStyle w:val="a8"/>
        <w:numPr>
          <w:ilvl w:val="0"/>
          <w:numId w:val="49"/>
        </w:numPr>
        <w:tabs>
          <w:tab w:val="left" w:pos="1781"/>
        </w:tabs>
        <w:ind w:right="20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lastRenderedPageBreak/>
        <w:t>родителей обучающихся – активных участников родительских или управляющих советов;</w:t>
      </w:r>
    </w:p>
    <w:p w:rsidR="00D32AD2" w:rsidRPr="00D47E09" w:rsidRDefault="00D32AD2" w:rsidP="00E156FD">
      <w:pPr>
        <w:pStyle w:val="a8"/>
        <w:numPr>
          <w:ilvl w:val="0"/>
          <w:numId w:val="49"/>
        </w:numPr>
        <w:tabs>
          <w:tab w:val="left" w:pos="1781"/>
        </w:tabs>
        <w:ind w:right="20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выпускников, заинтересованных в поддержке своей школы;</w:t>
      </w:r>
    </w:p>
    <w:p w:rsidR="00FE7141" w:rsidRDefault="00FE7141" w:rsidP="00E156FD">
      <w:pPr>
        <w:tabs>
          <w:tab w:val="left" w:pos="1781"/>
        </w:tabs>
        <w:jc w:val="both"/>
        <w:rPr>
          <w:rFonts w:ascii="Times New Roman" w:eastAsia="Courier New" w:hAnsi="Times New Roman" w:cs="Times New Roman"/>
          <w:sz w:val="26"/>
          <w:szCs w:val="26"/>
        </w:rPr>
      </w:pPr>
    </w:p>
    <w:p w:rsidR="00FE7141" w:rsidRPr="00D47E09" w:rsidRDefault="00FE7141" w:rsidP="00E156FD">
      <w:pPr>
        <w:tabs>
          <w:tab w:val="left" w:pos="1781"/>
        </w:tabs>
        <w:jc w:val="both"/>
        <w:rPr>
          <w:rFonts w:ascii="Times New Roman" w:eastAsia="Courier New" w:hAnsi="Times New Roman" w:cs="Times New Roman"/>
          <w:sz w:val="26"/>
          <w:szCs w:val="26"/>
        </w:rPr>
        <w:sectPr w:rsidR="00FE7141" w:rsidRPr="00D47E09" w:rsidSect="00E156FD">
          <w:type w:val="continuous"/>
          <w:pgSz w:w="11900" w:h="16838"/>
          <w:pgMar w:top="426" w:right="846" w:bottom="284" w:left="1419" w:header="0" w:footer="0" w:gutter="0"/>
          <w:cols w:space="0" w:equalWidth="0">
            <w:col w:w="9641"/>
          </w:cols>
          <w:docGrid w:linePitch="360"/>
        </w:sectPr>
      </w:pPr>
    </w:p>
    <w:p w:rsidR="00D32AD2" w:rsidRPr="00D47E09" w:rsidRDefault="00D32AD2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32AD2" w:rsidRPr="00D47E09" w:rsidSect="00E156FD">
          <w:type w:val="continuous"/>
          <w:pgSz w:w="11900" w:h="16838"/>
          <w:pgMar w:top="426" w:right="846" w:bottom="284" w:left="1419" w:header="0" w:footer="0" w:gutter="0"/>
          <w:cols w:num="2" w:space="0" w:equalWidth="0">
            <w:col w:w="1561" w:space="220"/>
            <w:col w:w="7860"/>
          </w:cols>
          <w:docGrid w:linePitch="360"/>
        </w:sect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FE7141" w:rsidP="00FE7141">
      <w:pPr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684A18" w:rsidRPr="00D47E09" w:rsidRDefault="00684A18" w:rsidP="00E156FD">
      <w:pPr>
        <w:pStyle w:val="a8"/>
        <w:numPr>
          <w:ilvl w:val="1"/>
          <w:numId w:val="8"/>
        </w:numPr>
        <w:tabs>
          <w:tab w:val="left" w:pos="701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Этапы реализации целевой модели наставничества МАОУ </w:t>
      </w:r>
      <w:proofErr w:type="spellStart"/>
      <w:r w:rsidR="00D32AD2" w:rsidRPr="00D47E09">
        <w:rPr>
          <w:rFonts w:ascii="Times New Roman" w:eastAsia="Times New Roman" w:hAnsi="Times New Roman" w:cs="Times New Roman"/>
          <w:b/>
          <w:sz w:val="26"/>
          <w:szCs w:val="26"/>
        </w:rPr>
        <w:t>Тисульской</w:t>
      </w:r>
      <w:proofErr w:type="spellEnd"/>
      <w:r w:rsidR="00D32AD2"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средней общеобразовательной школы №1</w:t>
      </w:r>
    </w:p>
    <w:p w:rsidR="00684A18" w:rsidRPr="00D47E09" w:rsidRDefault="00684A18" w:rsidP="00E156FD">
      <w:pPr>
        <w:tabs>
          <w:tab w:val="left" w:pos="701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7"/>
        <w:tblW w:w="9645" w:type="dxa"/>
        <w:tblLook w:val="04A0"/>
      </w:tblPr>
      <w:tblGrid>
        <w:gridCol w:w="2132"/>
        <w:gridCol w:w="4298"/>
        <w:gridCol w:w="3215"/>
      </w:tblGrid>
      <w:tr w:rsidR="00684A18" w:rsidRPr="00D47E09" w:rsidTr="00F53523">
        <w:tc>
          <w:tcPr>
            <w:tcW w:w="2132" w:type="dxa"/>
            <w:vAlign w:val="bottom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Этапы</w:t>
            </w:r>
          </w:p>
        </w:tc>
        <w:tc>
          <w:tcPr>
            <w:tcW w:w="4298" w:type="dxa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3215" w:type="dxa"/>
            <w:vAlign w:val="bottom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ind w:left="147" w:hanging="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</w:p>
          <w:p w:rsidR="00684A18" w:rsidRPr="00D47E09" w:rsidRDefault="00684A18" w:rsidP="00E156FD">
            <w:pPr>
              <w:ind w:left="147" w:hanging="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условий</w:t>
            </w:r>
          </w:p>
          <w:p w:rsidR="00684A18" w:rsidRPr="00D47E09" w:rsidRDefault="00684A18" w:rsidP="00E156FD">
            <w:pPr>
              <w:ind w:left="147" w:hanging="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</w:p>
          <w:p w:rsidR="00684A18" w:rsidRPr="00D47E09" w:rsidRDefault="00684A18" w:rsidP="00E156FD">
            <w:pPr>
              <w:ind w:left="147" w:hanging="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запуска</w:t>
            </w:r>
          </w:p>
          <w:p w:rsidR="00684A18" w:rsidRPr="00D47E09" w:rsidRDefault="00684A18" w:rsidP="00E156FD">
            <w:pPr>
              <w:ind w:left="147" w:hanging="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147" w:hanging="2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наставничества</w:t>
            </w:r>
          </w:p>
        </w:tc>
        <w:tc>
          <w:tcPr>
            <w:tcW w:w="4298" w:type="dxa"/>
          </w:tcPr>
          <w:p w:rsidR="00684A18" w:rsidRPr="00D47E09" w:rsidRDefault="00684A18" w:rsidP="00E156FD">
            <w:pPr>
              <w:numPr>
                <w:ilvl w:val="0"/>
                <w:numId w:val="41"/>
              </w:numPr>
              <w:ind w:left="425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благоприятных</w:t>
            </w:r>
            <w:proofErr w:type="gramEnd"/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условий для  запуска  программы.</w:t>
            </w:r>
          </w:p>
          <w:p w:rsidR="00684A18" w:rsidRPr="00D47E09" w:rsidRDefault="00684A18" w:rsidP="00E156FD">
            <w:pPr>
              <w:numPr>
                <w:ilvl w:val="0"/>
                <w:numId w:val="41"/>
              </w:num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Сбор предварительных запросов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потенциальных наставляемых.</w:t>
            </w:r>
          </w:p>
          <w:p w:rsidR="00684A18" w:rsidRPr="00D47E09" w:rsidRDefault="00684A18" w:rsidP="00E156FD">
            <w:pPr>
              <w:numPr>
                <w:ilvl w:val="0"/>
                <w:numId w:val="41"/>
              </w:numPr>
              <w:ind w:left="425" w:right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Выбор аудитории для поиска</w:t>
            </w:r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наставников.</w:t>
            </w:r>
          </w:p>
          <w:p w:rsidR="00684A18" w:rsidRPr="00D47E09" w:rsidRDefault="00684A18" w:rsidP="00E156FD">
            <w:pPr>
              <w:numPr>
                <w:ilvl w:val="0"/>
                <w:numId w:val="41"/>
              </w:num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 и  выбор форм  наставничества.</w:t>
            </w:r>
          </w:p>
          <w:p w:rsidR="00684A18" w:rsidRPr="00D47E09" w:rsidRDefault="00684A18" w:rsidP="00E156FD">
            <w:pPr>
              <w:numPr>
                <w:ilvl w:val="0"/>
                <w:numId w:val="41"/>
              </w:num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внешнем контуре информационная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направленная </w:t>
            </w:r>
            <w:r w:rsidRPr="00D47E09">
              <w:rPr>
                <w:rFonts w:ascii="Times New Roman" w:eastAsia="Times New Roman" w:hAnsi="Times New Roman" w:cs="Times New Roman"/>
                <w:w w:val="93"/>
                <w:sz w:val="26"/>
                <w:szCs w:val="26"/>
              </w:rPr>
              <w:t xml:space="preserve">на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</w:t>
            </w:r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внешних  ресурсов к   реализации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программы.</w:t>
            </w:r>
          </w:p>
        </w:tc>
        <w:tc>
          <w:tcPr>
            <w:tcW w:w="321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Дорожная карта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 наставничества.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9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документов.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tabs>
                <w:tab w:val="left" w:pos="701"/>
              </w:tabs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базы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наставляемых</w:t>
            </w:r>
            <w:proofErr w:type="gramEnd"/>
          </w:p>
        </w:tc>
        <w:tc>
          <w:tcPr>
            <w:tcW w:w="4298" w:type="dxa"/>
            <w:vAlign w:val="bottom"/>
          </w:tcPr>
          <w:p w:rsidR="00684A18" w:rsidRPr="00D47E09" w:rsidRDefault="00684A18" w:rsidP="00E156FD">
            <w:pPr>
              <w:numPr>
                <w:ilvl w:val="0"/>
                <w:numId w:val="42"/>
              </w:num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конкретных   проблем</w:t>
            </w:r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школы, которые можно решить с помощью наставничества.</w:t>
            </w:r>
          </w:p>
          <w:p w:rsidR="00684A18" w:rsidRPr="00D47E09" w:rsidRDefault="00684A18" w:rsidP="00E156FD">
            <w:pPr>
              <w:numPr>
                <w:ilvl w:val="0"/>
                <w:numId w:val="42"/>
              </w:num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Сбор и систематизация запросов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потенциальных наставляемых.</w:t>
            </w:r>
          </w:p>
        </w:tc>
        <w:tc>
          <w:tcPr>
            <w:tcW w:w="3215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Сформированная база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9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наставляемых с картой запросов.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14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базы наставников</w:t>
            </w:r>
          </w:p>
        </w:tc>
        <w:tc>
          <w:tcPr>
            <w:tcW w:w="4298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1.   Работа   с   внутренним   контуром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включает  действия  по формированию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базы из числа:</w:t>
            </w:r>
          </w:p>
          <w:p w:rsidR="00684A18" w:rsidRPr="00D47E09" w:rsidRDefault="00D32AD2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обучающихся, мотивированных</w:t>
            </w:r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помочь  сверстникам  в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образовательных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, спортивных,</w:t>
            </w:r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творческих и адаптационных</w:t>
            </w:r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вопросах (например, участники</w:t>
            </w:r>
            <w:proofErr w:type="gramEnd"/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кружков  по  интересам, театральных  или  музыкальных  групп, проектных</w:t>
            </w:r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классов, спортивных секций);</w:t>
            </w:r>
          </w:p>
          <w:p w:rsidR="00684A18" w:rsidRPr="00D47E09" w:rsidRDefault="00D32AD2" w:rsidP="00E156FD">
            <w:pPr>
              <w:tabs>
                <w:tab w:val="left" w:pos="14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педагогов,   заинтересованных   </w:t>
            </w:r>
            <w:proofErr w:type="gramStart"/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684A18" w:rsidRPr="00D47E09" w:rsidRDefault="00684A18" w:rsidP="00E156FD">
            <w:pPr>
              <w:ind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тиражировании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личного педагогического опыта и создании продуктивной педагогической атмосферы;</w:t>
            </w:r>
          </w:p>
          <w:p w:rsidR="00684A18" w:rsidRPr="00D47E09" w:rsidRDefault="00D32AD2" w:rsidP="00E156FD">
            <w:pPr>
              <w:ind w:right="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родителей обучающихся –  активных участников родительских или управляющих советов, организаторов </w:t>
            </w:r>
            <w:proofErr w:type="spellStart"/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досуговой</w:t>
            </w:r>
            <w:proofErr w:type="spellEnd"/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в образовательной организации и других</w:t>
            </w:r>
          </w:p>
          <w:p w:rsidR="00684A18" w:rsidRPr="00D47E09" w:rsidRDefault="00684A18" w:rsidP="00E156FD">
            <w:pPr>
              <w:ind w:lef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4A18" w:rsidRPr="00D47E09" w:rsidRDefault="00684A18" w:rsidP="00E156FD">
            <w:pPr>
              <w:ind w:righ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представителей родительского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сообщества с выраженной гражданской позицией.</w:t>
            </w:r>
          </w:p>
          <w:p w:rsidR="00684A18" w:rsidRPr="00D47E09" w:rsidRDefault="00684A18" w:rsidP="00E156FD">
            <w:pPr>
              <w:ind w:left="136"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2.Работа с внешним контуром на данном этапе включает действия по формированию базы наставников из числа:</w:t>
            </w:r>
          </w:p>
          <w:p w:rsidR="00684A18" w:rsidRPr="00D47E09" w:rsidRDefault="00D32AD2" w:rsidP="00E156FD">
            <w:pPr>
              <w:tabs>
                <w:tab w:val="left" w:pos="428"/>
              </w:tabs>
              <w:ind w:right="2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выпускников, заинтересованных в поддержке своей школы;</w:t>
            </w:r>
          </w:p>
          <w:p w:rsidR="00684A18" w:rsidRPr="00D47E09" w:rsidRDefault="00D32AD2" w:rsidP="00E156FD">
            <w:pPr>
              <w:tabs>
                <w:tab w:val="left" w:pos="420"/>
              </w:tabs>
              <w:ind w:righ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сотрудников региональных предприятий, заинтересованных в подготовке будущих кадров (возможно пересечение с выпускниками);</w:t>
            </w:r>
          </w:p>
          <w:p w:rsidR="00684A18" w:rsidRPr="00D47E09" w:rsidRDefault="00D32AD2" w:rsidP="00E156FD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успешных  предпринимателей  или</w:t>
            </w:r>
          </w:p>
          <w:p w:rsidR="00684A18" w:rsidRPr="00D47E09" w:rsidRDefault="00684A18" w:rsidP="00E156FD">
            <w:pPr>
              <w:ind w:left="136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общественных деятелей, которые чувствуют потребность передать свой опыт;</w:t>
            </w:r>
          </w:p>
          <w:p w:rsidR="00684A18" w:rsidRPr="00D47E09" w:rsidRDefault="00684A18" w:rsidP="00E156FD">
            <w:pPr>
              <w:ind w:left="136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4A18" w:rsidRPr="00D47E09" w:rsidRDefault="00D32AD2" w:rsidP="00E156FD">
            <w:pPr>
              <w:ind w:left="136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 xml:space="preserve">- </w:t>
            </w:r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представители других организаций,</w:t>
            </w:r>
          </w:p>
          <w:p w:rsidR="00684A18" w:rsidRPr="00D47E09" w:rsidRDefault="00D32AD2" w:rsidP="00E156FD">
            <w:pPr>
              <w:tabs>
                <w:tab w:val="left" w:pos="283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</w:t>
            </w:r>
            <w:proofErr w:type="gramStart"/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которыми</w:t>
            </w:r>
            <w:proofErr w:type="gramEnd"/>
            <w:r w:rsidR="00684A18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есть партнерские связи.</w:t>
            </w:r>
          </w:p>
        </w:tc>
        <w:tc>
          <w:tcPr>
            <w:tcW w:w="3215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Формирование базы наставников, которые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Потенциально могут  участвовать  как  в текущей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9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Программе наставничества,  так  и  в будущем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Отбор и обучение   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14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8"/>
                <w:sz w:val="26"/>
                <w:szCs w:val="26"/>
              </w:rPr>
              <w:t>наставников</w:t>
            </w:r>
          </w:p>
        </w:tc>
        <w:tc>
          <w:tcPr>
            <w:tcW w:w="4298" w:type="dxa"/>
          </w:tcPr>
          <w:p w:rsidR="00684A18" w:rsidRPr="00D47E09" w:rsidRDefault="00684A18" w:rsidP="00E156FD">
            <w:pPr>
              <w:numPr>
                <w:ilvl w:val="0"/>
                <w:numId w:val="44"/>
              </w:numPr>
              <w:tabs>
                <w:tab w:val="left" w:pos="425"/>
              </w:tabs>
              <w:ind w:left="425" w:right="1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Выявление потенциальных наставников для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конкретной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прграммы</w:t>
            </w:r>
            <w:proofErr w:type="spell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84A18" w:rsidRPr="00D47E09" w:rsidRDefault="00684A18" w:rsidP="00E156FD">
            <w:pPr>
              <w:numPr>
                <w:ilvl w:val="0"/>
                <w:numId w:val="44"/>
              </w:numPr>
              <w:tabs>
                <w:tab w:val="left" w:pos="425"/>
              </w:tabs>
              <w:ind w:left="425" w:right="1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Обучение наставников для работы с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наставляемыми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84A18" w:rsidRPr="00D47E09" w:rsidRDefault="00684A18" w:rsidP="00E156FD">
            <w:pPr>
              <w:numPr>
                <w:ilvl w:val="0"/>
                <w:numId w:val="44"/>
              </w:numPr>
              <w:tabs>
                <w:tab w:val="left" w:pos="425"/>
              </w:tabs>
              <w:ind w:left="425" w:right="1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Заполнение анкеты потенциальными наставниками.</w:t>
            </w:r>
          </w:p>
          <w:p w:rsidR="00684A18" w:rsidRPr="00D47E09" w:rsidRDefault="00684A18" w:rsidP="00E156FD">
            <w:pPr>
              <w:numPr>
                <w:ilvl w:val="0"/>
                <w:numId w:val="44"/>
              </w:numPr>
              <w:tabs>
                <w:tab w:val="left" w:pos="425"/>
              </w:tabs>
              <w:ind w:left="425" w:right="1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 с наставниками.</w:t>
            </w:r>
          </w:p>
        </w:tc>
        <w:tc>
          <w:tcPr>
            <w:tcW w:w="3215" w:type="dxa"/>
          </w:tcPr>
          <w:p w:rsidR="00684A18" w:rsidRPr="00D47E09" w:rsidRDefault="00684A18" w:rsidP="00E156FD">
            <w:pPr>
              <w:tabs>
                <w:tab w:val="left" w:pos="701"/>
              </w:tabs>
              <w:ind w:left="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обучения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наставнических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14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пар/групп</w:t>
            </w:r>
          </w:p>
        </w:tc>
        <w:tc>
          <w:tcPr>
            <w:tcW w:w="4298" w:type="dxa"/>
          </w:tcPr>
          <w:p w:rsidR="00684A18" w:rsidRPr="00D47E09" w:rsidRDefault="00684A18" w:rsidP="00E156FD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общую встречу наставников и наставляемых в любом формате.</w:t>
            </w:r>
          </w:p>
          <w:p w:rsidR="00684A18" w:rsidRPr="00D47E09" w:rsidRDefault="00684A18" w:rsidP="00E156FD">
            <w:pPr>
              <w:numPr>
                <w:ilvl w:val="0"/>
                <w:numId w:val="45"/>
              </w:num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Зафиксировать сложившиеся пары в базе куратора программы.</w:t>
            </w:r>
          </w:p>
        </w:tc>
        <w:tc>
          <w:tcPr>
            <w:tcW w:w="3215" w:type="dxa"/>
          </w:tcPr>
          <w:p w:rsidR="00684A18" w:rsidRPr="00D47E09" w:rsidRDefault="00684A18" w:rsidP="00E156FD">
            <w:pPr>
              <w:tabs>
                <w:tab w:val="left" w:pos="701"/>
              </w:tabs>
              <w:ind w:left="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Сформированные наставнические пары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хода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наставнической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4298" w:type="dxa"/>
          </w:tcPr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гармоничных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продуктивных отношений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наставнической   паре/группе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так, чтобы они были максимально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комфортными, стабильными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результативными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обеих сторон.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каждой паре/группе включает: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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встречу-знакомство,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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пробную рабочую встречу,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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встречу-планирование,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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последовательных встреч,</w:t>
            </w:r>
          </w:p>
          <w:p w:rsidR="00684A18" w:rsidRPr="00D47E09" w:rsidRDefault="00684A18" w:rsidP="00E156FD">
            <w:pPr>
              <w:tabs>
                <w:tab w:val="left" w:pos="452"/>
                <w:tab w:val="left" w:pos="2076"/>
              </w:tabs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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итоговую встречу.</w:t>
            </w:r>
          </w:p>
        </w:tc>
        <w:tc>
          <w:tcPr>
            <w:tcW w:w="3215" w:type="dxa"/>
            <w:vAlign w:val="bottom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Мониторинг: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● сбор обратной связи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684A18" w:rsidRPr="00D47E09" w:rsidRDefault="00684A18" w:rsidP="00E156FD">
            <w:pPr>
              <w:ind w:left="1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Наставляемых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– </w:t>
            </w:r>
            <w:r w:rsidRPr="00D47E09"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 xml:space="preserve">для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мониторинга динамики влияния программы на наставляемых;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● сбор обратной связи от наставников, наставляемых и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кураторов  –  для мониторинга эффективности реализации программы.</w:t>
            </w:r>
          </w:p>
        </w:tc>
      </w:tr>
      <w:tr w:rsidR="00684A18" w:rsidRPr="00D47E09" w:rsidTr="00F53523">
        <w:tc>
          <w:tcPr>
            <w:tcW w:w="2132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Завершение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14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наставничества</w:t>
            </w:r>
          </w:p>
        </w:tc>
        <w:tc>
          <w:tcPr>
            <w:tcW w:w="4298" w:type="dxa"/>
          </w:tcPr>
          <w:p w:rsidR="00684A18" w:rsidRPr="00D47E09" w:rsidRDefault="00684A18" w:rsidP="00E156FD">
            <w:pPr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1.Подведение итогов  работы  каждой пары/группы. </w:t>
            </w:r>
          </w:p>
          <w:p w:rsidR="00684A18" w:rsidRPr="00D47E09" w:rsidRDefault="00684A18" w:rsidP="00E156FD">
            <w:pPr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2. Подведение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 программы школы.</w:t>
            </w:r>
          </w:p>
          <w:p w:rsidR="00684A18" w:rsidRPr="00D47E09" w:rsidRDefault="00684A18" w:rsidP="00E156FD">
            <w:pPr>
              <w:ind w:lef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 Публичное  подведение  итогов  и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популяризация практик.</w:t>
            </w:r>
          </w:p>
        </w:tc>
        <w:tc>
          <w:tcPr>
            <w:tcW w:w="321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Собраны  лучшие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наставнические  практики.</w:t>
            </w:r>
          </w:p>
          <w:p w:rsidR="00684A18" w:rsidRPr="00D47E09" w:rsidRDefault="00684A18" w:rsidP="00E156FD">
            <w:pPr>
              <w:tabs>
                <w:tab w:val="left" w:pos="701"/>
              </w:tabs>
              <w:ind w:left="9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Поощрение наставников.</w:t>
            </w:r>
          </w:p>
        </w:tc>
      </w:tr>
    </w:tbl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pStyle w:val="a8"/>
        <w:numPr>
          <w:ilvl w:val="1"/>
          <w:numId w:val="8"/>
        </w:numPr>
        <w:tabs>
          <w:tab w:val="left" w:pos="700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Формы наставничества МАОУ </w:t>
      </w:r>
      <w:proofErr w:type="spellStart"/>
      <w:r w:rsidR="00D32AD2" w:rsidRPr="00D47E09">
        <w:rPr>
          <w:rFonts w:ascii="Times New Roman" w:eastAsia="Times New Roman" w:hAnsi="Times New Roman" w:cs="Times New Roman"/>
          <w:b/>
          <w:sz w:val="26"/>
          <w:szCs w:val="26"/>
        </w:rPr>
        <w:t>Тисульской</w:t>
      </w:r>
      <w:proofErr w:type="spellEnd"/>
      <w:r w:rsidR="00D32AD2"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средней общеобразовательной школы №1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right="2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Исходя из образовательных потребностей МАОУ </w:t>
      </w:r>
      <w:proofErr w:type="spellStart"/>
      <w:r w:rsidR="00D32AD2" w:rsidRPr="00D47E09">
        <w:rPr>
          <w:rFonts w:ascii="Times New Roman" w:eastAsia="Times New Roman" w:hAnsi="Times New Roman" w:cs="Times New Roman"/>
          <w:sz w:val="26"/>
          <w:szCs w:val="26"/>
        </w:rPr>
        <w:t>Тисульской</w:t>
      </w:r>
      <w:proofErr w:type="spellEnd"/>
      <w:r w:rsidR="00D32AD2" w:rsidRPr="00D47E09">
        <w:rPr>
          <w:rFonts w:ascii="Times New Roman" w:eastAsia="Times New Roman" w:hAnsi="Times New Roman" w:cs="Times New Roman"/>
          <w:sz w:val="26"/>
          <w:szCs w:val="26"/>
        </w:rPr>
        <w:t xml:space="preserve"> средней общеобразовательной школы №1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в данной целевой модели наставничества рассматривается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форма наставничества: «Ученик – ученик». 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tabs>
          <w:tab w:val="left" w:pos="1400"/>
        </w:tabs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Форма наставничества «Ученик – ученик».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Цель: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разносторонняя поддержка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с особыми образовательными или</w:t>
      </w:r>
      <w:r w:rsidR="00D32AD2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социальными потребностями либо временная помощь в адаптации к новым условиям обучения.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684A18" w:rsidRPr="00D47E09" w:rsidRDefault="00684A18" w:rsidP="00E156FD">
      <w:pPr>
        <w:numPr>
          <w:ilvl w:val="0"/>
          <w:numId w:val="28"/>
        </w:numPr>
        <w:tabs>
          <w:tab w:val="left" w:pos="700"/>
        </w:tabs>
        <w:ind w:left="700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Помощь в реализации лидерского потенциала.</w:t>
      </w:r>
    </w:p>
    <w:p w:rsidR="00684A18" w:rsidRPr="00D47E09" w:rsidRDefault="00684A18" w:rsidP="00E156FD">
      <w:pPr>
        <w:numPr>
          <w:ilvl w:val="0"/>
          <w:numId w:val="28"/>
        </w:numPr>
        <w:tabs>
          <w:tab w:val="left" w:pos="700"/>
        </w:tabs>
        <w:ind w:left="700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Улучшение образовательных, творческих или спортивных результатов.</w:t>
      </w:r>
    </w:p>
    <w:p w:rsidR="00684A18" w:rsidRPr="00D47E09" w:rsidRDefault="00684A18" w:rsidP="00E156FD">
      <w:pPr>
        <w:numPr>
          <w:ilvl w:val="0"/>
          <w:numId w:val="28"/>
        </w:numPr>
        <w:tabs>
          <w:tab w:val="left" w:pos="700"/>
        </w:tabs>
        <w:ind w:left="700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Развитие гибких навыков и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метакомпетенций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4A18" w:rsidRPr="00D47E09" w:rsidRDefault="00684A18" w:rsidP="00E156FD">
      <w:pPr>
        <w:numPr>
          <w:ilvl w:val="0"/>
          <w:numId w:val="28"/>
        </w:numPr>
        <w:tabs>
          <w:tab w:val="left" w:pos="700"/>
        </w:tabs>
        <w:ind w:left="700" w:hanging="3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Оказание помощи  в адаптации к новым условиям среды.</w:t>
      </w:r>
    </w:p>
    <w:p w:rsidR="00684A18" w:rsidRPr="00D47E09" w:rsidRDefault="00684A18" w:rsidP="00E156FD">
      <w:pPr>
        <w:numPr>
          <w:ilvl w:val="0"/>
          <w:numId w:val="28"/>
        </w:numPr>
        <w:tabs>
          <w:tab w:val="left" w:pos="708"/>
        </w:tabs>
        <w:ind w:left="7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Создание комфортных условий и коммуникаций внутри образовательной организации.</w:t>
      </w:r>
    </w:p>
    <w:p w:rsidR="00684A18" w:rsidRPr="00D47E09" w:rsidRDefault="00684A18" w:rsidP="00E156FD">
      <w:pPr>
        <w:numPr>
          <w:ilvl w:val="0"/>
          <w:numId w:val="28"/>
        </w:numPr>
        <w:tabs>
          <w:tab w:val="left" w:pos="708"/>
        </w:tabs>
        <w:ind w:left="720" w:hanging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Формирование устойчивого сообщества обучающихся и сообщества благодарных выпускников.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Результат:</w:t>
      </w:r>
    </w:p>
    <w:p w:rsidR="00684A18" w:rsidRPr="00D47E09" w:rsidRDefault="00684A18" w:rsidP="00E156FD">
      <w:pPr>
        <w:numPr>
          <w:ilvl w:val="0"/>
          <w:numId w:val="29"/>
        </w:numPr>
        <w:tabs>
          <w:tab w:val="left" w:pos="701"/>
        </w:tabs>
        <w:ind w:left="780" w:right="20" w:hanging="35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page20"/>
      <w:bookmarkEnd w:id="4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Высокий уровень включения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наставляемых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во все социальные, культурные и образовательные процессы.</w:t>
      </w:r>
    </w:p>
    <w:p w:rsidR="00684A18" w:rsidRPr="00D47E09" w:rsidRDefault="00684A18" w:rsidP="00E156FD">
      <w:pPr>
        <w:numPr>
          <w:ilvl w:val="0"/>
          <w:numId w:val="29"/>
        </w:numPr>
        <w:tabs>
          <w:tab w:val="left" w:pos="700"/>
        </w:tabs>
        <w:ind w:left="700" w:hanging="2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Повышение успеваемости в школе.</w:t>
      </w:r>
    </w:p>
    <w:p w:rsidR="00684A18" w:rsidRPr="00D47E09" w:rsidRDefault="00684A18" w:rsidP="00E156FD">
      <w:pPr>
        <w:numPr>
          <w:ilvl w:val="0"/>
          <w:numId w:val="29"/>
        </w:numPr>
        <w:tabs>
          <w:tab w:val="left" w:pos="700"/>
        </w:tabs>
        <w:ind w:left="700" w:hanging="2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Улучшение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психоэмоционального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фона внутри группы, класса, школы в целом.</w:t>
      </w:r>
    </w:p>
    <w:p w:rsidR="00684A18" w:rsidRPr="00D47E09" w:rsidRDefault="00684A18" w:rsidP="00E156FD">
      <w:pPr>
        <w:numPr>
          <w:ilvl w:val="0"/>
          <w:numId w:val="29"/>
        </w:numPr>
        <w:tabs>
          <w:tab w:val="left" w:pos="701"/>
        </w:tabs>
        <w:ind w:left="780" w:hanging="3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Численный рост посещаемости творческих кружков, объединений, спортивных секций.</w:t>
      </w:r>
    </w:p>
    <w:p w:rsidR="00684A18" w:rsidRPr="00D47E09" w:rsidRDefault="00684A18" w:rsidP="00E156FD">
      <w:pPr>
        <w:numPr>
          <w:ilvl w:val="0"/>
          <w:numId w:val="29"/>
        </w:numPr>
        <w:tabs>
          <w:tab w:val="left" w:pos="701"/>
        </w:tabs>
        <w:ind w:left="780" w:hanging="3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Количественный и качественный рост успешно реализованных творческих и образовательных проектов.</w:t>
      </w:r>
    </w:p>
    <w:p w:rsidR="00684A18" w:rsidRPr="00D47E09" w:rsidRDefault="00684A18" w:rsidP="00E156FD">
      <w:pPr>
        <w:numPr>
          <w:ilvl w:val="0"/>
          <w:numId w:val="29"/>
        </w:numPr>
        <w:tabs>
          <w:tab w:val="left" w:pos="700"/>
        </w:tabs>
        <w:ind w:left="700" w:hanging="27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Снижение числа обучающихся состоящих на различных видах учета.</w:t>
      </w:r>
      <w:proofErr w:type="gramEnd"/>
    </w:p>
    <w:p w:rsidR="00684A18" w:rsidRPr="00D47E09" w:rsidRDefault="00684A18" w:rsidP="00E156FD">
      <w:pPr>
        <w:numPr>
          <w:ilvl w:val="0"/>
          <w:numId w:val="29"/>
        </w:numPr>
        <w:tabs>
          <w:tab w:val="left" w:pos="701"/>
        </w:tabs>
        <w:ind w:left="780" w:hanging="3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Характеристика участников формы наставничества «Ученик – ученик».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43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9"/>
        <w:gridCol w:w="799"/>
        <w:gridCol w:w="939"/>
        <w:gridCol w:w="460"/>
        <w:gridCol w:w="639"/>
        <w:gridCol w:w="739"/>
        <w:gridCol w:w="519"/>
        <w:gridCol w:w="440"/>
        <w:gridCol w:w="879"/>
        <w:gridCol w:w="280"/>
        <w:gridCol w:w="100"/>
        <w:gridCol w:w="1578"/>
        <w:gridCol w:w="460"/>
        <w:gridCol w:w="1382"/>
        <w:gridCol w:w="30"/>
      </w:tblGrid>
      <w:tr w:rsidR="00684A18" w:rsidRPr="00D47E09" w:rsidTr="00F53523">
        <w:trPr>
          <w:trHeight w:val="28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Наставник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Наставляемый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66"/>
        </w:trPr>
        <w:tc>
          <w:tcPr>
            <w:tcW w:w="2437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Кто может быть.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Пассивный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9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Активный</w:t>
            </w:r>
          </w:p>
        </w:tc>
      </w:tr>
      <w:tr w:rsidR="00684A18" w:rsidRPr="00D47E09" w:rsidTr="00F53523">
        <w:trPr>
          <w:trHeight w:val="270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80"/>
              <w:jc w:val="both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-132" w:firstLine="1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Активный</w:t>
            </w:r>
          </w:p>
        </w:tc>
        <w:tc>
          <w:tcPr>
            <w:tcW w:w="10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ученик,</w:t>
            </w:r>
          </w:p>
        </w:tc>
        <w:tc>
          <w:tcPr>
            <w:tcW w:w="2857" w:type="dxa"/>
            <w:gridSpan w:val="5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Социально или </w:t>
            </w:r>
            <w:proofErr w:type="spell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ценностно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Обучающийся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141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140"/>
              <w:jc w:val="both"/>
              <w:rPr>
                <w:rFonts w:ascii="Times New Roman" w:eastAsia="Times New Roman" w:hAnsi="Times New Roman" w:cs="Times New Roman"/>
                <w:w w:val="98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8"/>
                <w:sz w:val="26"/>
                <w:szCs w:val="26"/>
              </w:rPr>
              <w:t>особыми</w:t>
            </w: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обладающий  лидерским</w:t>
            </w:r>
          </w:p>
        </w:tc>
        <w:tc>
          <w:tcPr>
            <w:tcW w:w="2577" w:type="dxa"/>
            <w:gridSpan w:val="4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-дезориентированный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образовательными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03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организаторскими</w:t>
            </w:r>
          </w:p>
        </w:tc>
        <w:tc>
          <w:tcPr>
            <w:tcW w:w="16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обучающийся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потребностями,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качествами,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gridSpan w:val="4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низкой  по 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отношению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нуждающийс</w:t>
            </w: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lastRenderedPageBreak/>
              <w:t>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нетривиальностью</w:t>
            </w: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наставнику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ступени,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профессиональной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мышления.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gridSpan w:val="4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демонстрирующий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поддержке   или</w:t>
            </w:r>
          </w:p>
        </w:tc>
        <w:tc>
          <w:tcPr>
            <w:tcW w:w="141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140"/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proofErr w:type="gramStart"/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ресурсах</w:t>
            </w:r>
            <w:proofErr w:type="gramEnd"/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80"/>
              <w:jc w:val="both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Ученик,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gridSpan w:val="4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неудовлетворительные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для  обмена</w:t>
            </w:r>
          </w:p>
        </w:tc>
        <w:tc>
          <w:tcPr>
            <w:tcW w:w="18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мнениями  и</w:t>
            </w: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демонстрирующий</w:t>
            </w: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gridSpan w:val="4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18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собственных</w:t>
            </w: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высокие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7" w:type="dxa"/>
            <w:gridSpan w:val="5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или проблемы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проектов.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</w:t>
            </w: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183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поведением,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w w:val="93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3"/>
                <w:sz w:val="26"/>
                <w:szCs w:val="26"/>
              </w:rPr>
              <w:t>не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принимающим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w w:val="98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8"/>
                <w:sz w:val="26"/>
                <w:szCs w:val="26"/>
              </w:rPr>
              <w:t>участие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80"/>
              <w:jc w:val="both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</w:p>
        </w:tc>
        <w:tc>
          <w:tcPr>
            <w:tcW w:w="283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Победитель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школьных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жизни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региональных  олимпиад</w:t>
            </w:r>
          </w:p>
        </w:tc>
        <w:tc>
          <w:tcPr>
            <w:tcW w:w="16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отстраненный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w w:val="97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7"/>
                <w:sz w:val="26"/>
                <w:szCs w:val="26"/>
              </w:rPr>
              <w:t>от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314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 соревнований.</w:t>
            </w: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bottom"/>
          </w:tcPr>
          <w:p w:rsidR="00684A18" w:rsidRPr="00D47E09" w:rsidRDefault="00684A18" w:rsidP="00E156FD">
            <w:pPr>
              <w:ind w:lef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коллектива.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95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80"/>
              <w:jc w:val="both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Лидер</w:t>
            </w:r>
          </w:p>
        </w:tc>
        <w:tc>
          <w:tcPr>
            <w:tcW w:w="1399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4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класса</w:t>
            </w: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4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параллели,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принимающий  активное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жизни школы.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95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480"/>
              <w:jc w:val="both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Возможный</w:t>
            </w:r>
          </w:p>
        </w:tc>
        <w:tc>
          <w:tcPr>
            <w:tcW w:w="10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всероссийских</w:t>
            </w:r>
          </w:p>
        </w:tc>
        <w:tc>
          <w:tcPr>
            <w:tcW w:w="10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</w:t>
            </w:r>
            <w:proofErr w:type="spell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–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7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юношеских организаций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4A18" w:rsidRPr="00D47E09" w:rsidTr="00F53523">
        <w:trPr>
          <w:trHeight w:val="284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ind w:left="140"/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 объединений.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684A18" w:rsidRPr="00D47E09" w:rsidSect="00E156FD">
          <w:pgSz w:w="11900" w:h="16838"/>
          <w:pgMar w:top="426" w:right="846" w:bottom="284" w:left="1420" w:header="0" w:footer="0" w:gutter="0"/>
          <w:cols w:space="0" w:equalWidth="0">
            <w:col w:w="9640"/>
          </w:cols>
          <w:docGrid w:linePitch="360"/>
        </w:sect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page21"/>
      <w:bookmarkEnd w:id="5"/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Возможные варианты программы наставничества «Ученик – ученик»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3833"/>
        <w:gridCol w:w="5670"/>
      </w:tblGrid>
      <w:tr w:rsidR="00684A18" w:rsidRPr="00D47E09" w:rsidTr="00F53523">
        <w:tc>
          <w:tcPr>
            <w:tcW w:w="3833" w:type="dxa"/>
          </w:tcPr>
          <w:p w:rsidR="00684A18" w:rsidRPr="00D47E09" w:rsidRDefault="00684A18" w:rsidP="00E156F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Формы взаимодействия</w:t>
            </w:r>
          </w:p>
        </w:tc>
        <w:tc>
          <w:tcPr>
            <w:tcW w:w="5670" w:type="dxa"/>
          </w:tcPr>
          <w:p w:rsidR="00684A18" w:rsidRPr="00D47E09" w:rsidRDefault="00684A18" w:rsidP="00E156FD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</w:tr>
      <w:tr w:rsidR="00684A18" w:rsidRPr="00D47E09" w:rsidTr="00F53523">
        <w:tc>
          <w:tcPr>
            <w:tcW w:w="3833" w:type="dxa"/>
          </w:tcPr>
          <w:p w:rsidR="00684A18" w:rsidRPr="00D47E09" w:rsidRDefault="00684A18" w:rsidP="00E156F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Успевающий-неуспевающий</w:t>
            </w:r>
            <w:proofErr w:type="spellEnd"/>
            <w:proofErr w:type="gramEnd"/>
          </w:p>
        </w:tc>
        <w:tc>
          <w:tcPr>
            <w:tcW w:w="5670" w:type="dxa"/>
          </w:tcPr>
          <w:p w:rsidR="00684A18" w:rsidRPr="00D47E09" w:rsidRDefault="00684A18" w:rsidP="00E156FD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Достижение лучших образовательных результатов</w:t>
            </w:r>
          </w:p>
        </w:tc>
      </w:tr>
      <w:tr w:rsidR="00684A18" w:rsidRPr="00D47E09" w:rsidTr="00F53523">
        <w:tc>
          <w:tcPr>
            <w:tcW w:w="3833" w:type="dxa"/>
          </w:tcPr>
          <w:p w:rsidR="00684A18" w:rsidRPr="00D47E09" w:rsidRDefault="00684A18" w:rsidP="00E156F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Лидер - пассивный</w:t>
            </w:r>
          </w:p>
        </w:tc>
        <w:tc>
          <w:tcPr>
            <w:tcW w:w="5670" w:type="dxa"/>
          </w:tcPr>
          <w:p w:rsidR="00684A18" w:rsidRPr="00D47E09" w:rsidRDefault="00684A18" w:rsidP="00E156FD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Психо-эмоциональная</w:t>
            </w:r>
            <w:proofErr w:type="spell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поддержка с адаптацией в коллективе или развитие спортивных, творческих, коммуникативных, лидерских качеств</w:t>
            </w:r>
          </w:p>
        </w:tc>
      </w:tr>
      <w:tr w:rsidR="00684A18" w:rsidRPr="00D47E09" w:rsidTr="00F53523">
        <w:tc>
          <w:tcPr>
            <w:tcW w:w="3833" w:type="dxa"/>
          </w:tcPr>
          <w:p w:rsidR="00684A18" w:rsidRPr="00D47E09" w:rsidRDefault="00684A18" w:rsidP="00E156F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Равный-равному</w:t>
            </w:r>
            <w:proofErr w:type="spellEnd"/>
            <w:proofErr w:type="gramEnd"/>
          </w:p>
        </w:tc>
        <w:tc>
          <w:tcPr>
            <w:tcW w:w="5670" w:type="dxa"/>
          </w:tcPr>
          <w:p w:rsidR="00684A18" w:rsidRPr="00D47E09" w:rsidRDefault="00684A18" w:rsidP="00E156FD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Обмен навыков для достижения цели</w:t>
            </w:r>
          </w:p>
        </w:tc>
      </w:tr>
      <w:tr w:rsidR="00684A18" w:rsidRPr="00D47E09" w:rsidTr="00F53523">
        <w:tc>
          <w:tcPr>
            <w:tcW w:w="3833" w:type="dxa"/>
          </w:tcPr>
          <w:p w:rsidR="00684A18" w:rsidRPr="00D47E09" w:rsidRDefault="00684A18" w:rsidP="00E156F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Адаптированный-неадаптированному</w:t>
            </w:r>
            <w:proofErr w:type="spellEnd"/>
          </w:p>
        </w:tc>
        <w:tc>
          <w:tcPr>
            <w:tcW w:w="5670" w:type="dxa"/>
          </w:tcPr>
          <w:p w:rsidR="00684A18" w:rsidRPr="00D47E09" w:rsidRDefault="00684A18" w:rsidP="00E156FD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Адаптация к новым условиям обучения</w:t>
            </w:r>
          </w:p>
        </w:tc>
      </w:tr>
    </w:tbl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Схема реализации формы наставничества «Ученик – ученик»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4812"/>
        <w:gridCol w:w="4818"/>
      </w:tblGrid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Этапы реализации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</w:tr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Представление программ наставничества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форме «Ученик – ученик».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Ученическая конференция.</w:t>
            </w:r>
          </w:p>
        </w:tc>
      </w:tr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Проводится  отбор  наставников  из  числа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активных учащихся школьного сообщества.</w:t>
            </w:r>
          </w:p>
          <w:p w:rsidR="00684A18" w:rsidRPr="00D47E09" w:rsidRDefault="00684A18" w:rsidP="00E156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Анкетирование.</w:t>
            </w:r>
          </w:p>
          <w:p w:rsidR="00684A18" w:rsidRPr="00D47E09" w:rsidRDefault="00684A18" w:rsidP="00E156FD">
            <w:pPr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Собеседование.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базы наставников.</w:t>
            </w:r>
          </w:p>
        </w:tc>
      </w:tr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наставников.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проводится куратором.</w:t>
            </w:r>
          </w:p>
        </w:tc>
      </w:tr>
    </w:tbl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4839"/>
      </w:tblGrid>
      <w:tr w:rsidR="00684A18" w:rsidRPr="00D47E09" w:rsidTr="00F53523">
        <w:trPr>
          <w:trHeight w:val="188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Проводится   отбор   учащихся,   имеющих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особые </w:t>
            </w: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образовательные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потребности,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низкую  учебную  мотивацию,  проблемы 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адаптацией в коллективе, не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включенные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839" w:type="dxa"/>
            <w:tcBorders>
              <w:right w:val="single" w:sz="8" w:space="0" w:color="auto"/>
            </w:tcBorders>
            <w:shd w:val="clear" w:color="auto" w:fill="auto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Анкетирование. Листы опроса.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базы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наставляемых</w:t>
            </w:r>
            <w:proofErr w:type="gramEnd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</w:t>
            </w:r>
            <w:r w:rsidR="00D32AD2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личных</w:t>
            </w:r>
            <w:r w:rsidR="00D32AD2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встреч,</w:t>
            </w:r>
            <w:r w:rsidR="00D32AD2"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обсуждения 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вопросов. </w:t>
            </w:r>
          </w:p>
        </w:tc>
      </w:tr>
    </w:tbl>
    <w:tbl>
      <w:tblPr>
        <w:tblStyle w:val="a7"/>
        <w:tblW w:w="0" w:type="auto"/>
        <w:tblLayout w:type="fixed"/>
        <w:tblLook w:val="04A0"/>
      </w:tblPr>
      <w:tblGrid>
        <w:gridCol w:w="4819"/>
        <w:gridCol w:w="4825"/>
      </w:tblGrid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пар, групп.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Назначения куратором.</w:t>
            </w:r>
          </w:p>
        </w:tc>
      </w:tr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 w:right="1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Наставляемый улучшает свои образовательные результаты, он интегрирован   в   школьное   сообщество, повышена мотивация и осознанность.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конкретных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результатов</w:t>
            </w:r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взаимодействия (проект, улучшение</w:t>
            </w:r>
            <w:proofErr w:type="gramEnd"/>
          </w:p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показателей).  Улучшение  образовательных результатов, посещаемости.</w:t>
            </w:r>
          </w:p>
        </w:tc>
      </w:tr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7"/>
                <w:sz w:val="26"/>
                <w:szCs w:val="26"/>
              </w:rPr>
              <w:t xml:space="preserve">Рефлексия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 формы наставничества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эффективности реализации программы.</w:t>
            </w:r>
          </w:p>
        </w:tc>
      </w:tr>
      <w:tr w:rsidR="00684A18" w:rsidRPr="00D47E09" w:rsidTr="00F53523">
        <w:tc>
          <w:tcPr>
            <w:tcW w:w="4819" w:type="dxa"/>
          </w:tcPr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w w:val="97"/>
                <w:sz w:val="26"/>
                <w:szCs w:val="26"/>
              </w:rPr>
              <w:t xml:space="preserve">Наставник </w:t>
            </w:r>
            <w:r w:rsidRPr="00D47E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получает уважаемый </w:t>
            </w: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  <w:p w:rsidR="00684A18" w:rsidRPr="00D47E09" w:rsidRDefault="00684A18" w:rsidP="00E156FD">
            <w:pPr>
              <w:ind w:lef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заслуженный   статус.   Чувствует   </w:t>
            </w:r>
            <w:proofErr w:type="gramStart"/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свою</w:t>
            </w:r>
            <w:proofErr w:type="gramEnd"/>
          </w:p>
          <w:p w:rsidR="00684A18" w:rsidRPr="00D47E09" w:rsidRDefault="00684A18" w:rsidP="00E156FD">
            <w:pPr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причастность школьному сообществу.</w:t>
            </w:r>
          </w:p>
        </w:tc>
        <w:tc>
          <w:tcPr>
            <w:tcW w:w="4825" w:type="dxa"/>
          </w:tcPr>
          <w:p w:rsidR="00684A18" w:rsidRPr="00D47E09" w:rsidRDefault="00684A18" w:rsidP="00E156FD">
            <w:pPr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E09">
              <w:rPr>
                <w:rFonts w:ascii="Times New Roman" w:eastAsia="Times New Roman" w:hAnsi="Times New Roman" w:cs="Times New Roman"/>
                <w:sz w:val="26"/>
                <w:szCs w:val="26"/>
              </w:rPr>
              <w:t>Поощрение на ученической конференции.</w:t>
            </w:r>
          </w:p>
        </w:tc>
      </w:tr>
    </w:tbl>
    <w:p w:rsidR="00684A18" w:rsidRPr="00D47E09" w:rsidRDefault="00684A18" w:rsidP="00E156FD">
      <w:pPr>
        <w:tabs>
          <w:tab w:val="left" w:pos="701"/>
        </w:tabs>
        <w:ind w:left="701"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684A18" w:rsidP="00E156FD">
      <w:pPr>
        <w:tabs>
          <w:tab w:val="left" w:pos="701"/>
        </w:tabs>
        <w:ind w:left="701" w:right="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D32AD2" w:rsidRPr="00D47E09" w:rsidRDefault="00684A18" w:rsidP="00E156FD">
      <w:pPr>
        <w:pStyle w:val="a8"/>
        <w:numPr>
          <w:ilvl w:val="0"/>
          <w:numId w:val="29"/>
        </w:numPr>
        <w:tabs>
          <w:tab w:val="left" w:pos="701"/>
        </w:tabs>
        <w:ind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Мониторинг и оценка результатов реализации программы наставничества</w:t>
      </w:r>
    </w:p>
    <w:p w:rsidR="00D32AD2" w:rsidRPr="00D47E09" w:rsidRDefault="00D32AD2" w:rsidP="00E156FD">
      <w:pPr>
        <w:pStyle w:val="a8"/>
        <w:tabs>
          <w:tab w:val="left" w:pos="701"/>
        </w:tabs>
        <w:ind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684A18" w:rsidP="00E156FD">
      <w:pPr>
        <w:tabs>
          <w:tab w:val="left" w:pos="701"/>
        </w:tabs>
        <w:ind w:left="708"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Мониторинг процесса реализации программ наставничества понимается как система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сбора, обработки, хранения и использования информации о программе наставничества и/или отдельных ее элементах.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Мониторинг программы наставничества состоит из двух основных этапов:</w:t>
      </w:r>
    </w:p>
    <w:p w:rsidR="00684A18" w:rsidRPr="00D47E09" w:rsidRDefault="00684A18" w:rsidP="00E156FD">
      <w:pPr>
        <w:numPr>
          <w:ilvl w:val="0"/>
          <w:numId w:val="31"/>
        </w:numPr>
        <w:tabs>
          <w:tab w:val="left" w:pos="261"/>
        </w:tabs>
        <w:ind w:left="261" w:hanging="2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качества процесса реализации программы наставничества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1"/>
        </w:numPr>
        <w:tabs>
          <w:tab w:val="left" w:pos="411"/>
        </w:tabs>
        <w:ind w:left="1" w:right="20" w:hang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мотивационно-личностного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компетентностного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, профессионального роста участников, динамика образовательных результатов.</w:t>
      </w:r>
    </w:p>
    <w:p w:rsidR="00684A18" w:rsidRPr="00D47E09" w:rsidRDefault="00684A18" w:rsidP="00E156FD">
      <w:pPr>
        <w:pStyle w:val="a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56FD" w:rsidRPr="00D47E09" w:rsidRDefault="00E156FD" w:rsidP="00E156FD">
      <w:pPr>
        <w:pStyle w:val="a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E156FD" w:rsidP="00E156FD">
      <w:pPr>
        <w:ind w:left="1" w:hanging="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.1. Мониторинг и оценка </w:t>
      </w:r>
      <w:proofErr w:type="gramStart"/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качества процесса реализации программы наставничества</w:t>
      </w:r>
      <w:proofErr w:type="gramEnd"/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 w:right="2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Этап 1.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Первый этап мониторинга направлен на изучени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е(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>оценку)качества</w:t>
      </w:r>
      <w:r w:rsidR="00E156FD" w:rsidRPr="00D47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реализуемой программы наставничества, ее сильных и слабых сторон, качества совместной работы пар или групп "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наставник-наставляемый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 w:right="2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Цели мониторинга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84A18" w:rsidRPr="00D47E09" w:rsidRDefault="00684A18" w:rsidP="00E156FD">
      <w:pPr>
        <w:numPr>
          <w:ilvl w:val="0"/>
          <w:numId w:val="32"/>
        </w:numPr>
        <w:tabs>
          <w:tab w:val="left" w:pos="261"/>
        </w:tabs>
        <w:ind w:left="261" w:hanging="2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оценка качества реализуемой программы наставничества;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3"/>
        </w:numPr>
        <w:tabs>
          <w:tab w:val="left" w:pos="425"/>
        </w:tabs>
        <w:ind w:left="1" w:right="20" w:hang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Задачи мониторинга:</w:t>
      </w:r>
    </w:p>
    <w:p w:rsidR="00684A18" w:rsidRPr="00D47E09" w:rsidRDefault="00684A18" w:rsidP="00E156FD">
      <w:pPr>
        <w:numPr>
          <w:ilvl w:val="1"/>
          <w:numId w:val="33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сбор и анализ обратной связи от участников (метод анкетирования);</w:t>
      </w:r>
    </w:p>
    <w:p w:rsidR="00684A18" w:rsidRPr="00D47E09" w:rsidRDefault="00684A18" w:rsidP="00E156FD">
      <w:pPr>
        <w:numPr>
          <w:ilvl w:val="0"/>
          <w:numId w:val="34"/>
        </w:numPr>
        <w:tabs>
          <w:tab w:val="left" w:pos="709"/>
        </w:tabs>
        <w:ind w:left="721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bookmarkStart w:id="6" w:name="page26"/>
      <w:bookmarkEnd w:id="6"/>
      <w:r w:rsidRPr="00D47E09">
        <w:rPr>
          <w:rFonts w:ascii="Times New Roman" w:eastAsia="Times New Roman" w:hAnsi="Times New Roman" w:cs="Times New Roman"/>
          <w:sz w:val="26"/>
          <w:szCs w:val="26"/>
        </w:rPr>
        <w:t>обоснование требований к процессу реализации программы наставничества, к личности наставника;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4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контроль хода программы наставничества;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4"/>
        </w:numPr>
        <w:tabs>
          <w:tab w:val="left" w:pos="709"/>
        </w:tabs>
        <w:ind w:left="721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описание особенностей взаимодействия наставника и наставляемого (группы наставляемых);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4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определение условий эффективной программы наставничества;</w:t>
      </w:r>
    </w:p>
    <w:p w:rsidR="00684A18" w:rsidRPr="00D47E09" w:rsidRDefault="00684A18" w:rsidP="00E156FD">
      <w:pPr>
        <w:numPr>
          <w:ilvl w:val="0"/>
          <w:numId w:val="34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контроль показателей социального и профессионального благополучия.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7141" w:rsidRDefault="00FE7141" w:rsidP="00E156FD">
      <w:pPr>
        <w:ind w:left="72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684A18" w:rsidP="00E156FD">
      <w:pPr>
        <w:ind w:left="72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Оформление результатов.</w:t>
      </w:r>
    </w:p>
    <w:p w:rsidR="00684A18" w:rsidRPr="00D47E09" w:rsidRDefault="00684A18" w:rsidP="00FE7141">
      <w:pPr>
        <w:ind w:left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По результатам опроса в рамках первого этапа мониторинга будет предоставлен SWOT-</w:t>
      </w:r>
      <w:r w:rsidR="00FE71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анализ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ab/>
        <w:t>реализуемой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ab/>
        <w:t>программы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ab/>
        <w:t>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1" w:right="20"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SWOT-анализ проводит куратор программы.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915323" w:rsidRDefault="00684A18" w:rsidP="00915323">
      <w:pPr>
        <w:ind w:left="1" w:right="2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Для оценки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соответствия условий организации программы наставничества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требованиям модели и программ, по которым она осуществляется, принципам, заложенным</w:t>
      </w:r>
      <w:r w:rsidR="00915323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модели  и  программах,  а  также  современным  подходам  и  технологиям,  используется</w:t>
      </w:r>
      <w:r w:rsidR="009153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5323">
        <w:rPr>
          <w:rFonts w:ascii="Times New Roman" w:eastAsia="Times New Roman" w:hAnsi="Times New Roman" w:cs="Times New Roman"/>
          <w:sz w:val="26"/>
          <w:szCs w:val="26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</w:t>
      </w:r>
      <w:r w:rsidR="009153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5323">
        <w:rPr>
          <w:rFonts w:ascii="Times New Roman" w:eastAsia="Times New Roman" w:hAnsi="Times New Roman" w:cs="Times New Roman"/>
          <w:sz w:val="26"/>
          <w:szCs w:val="26"/>
        </w:rPr>
        <w:t xml:space="preserve">благополучия,  расхождения  между  ожиданиями  и  реальными  результатами  участников </w:t>
      </w:r>
      <w:r w:rsidR="00FE7141" w:rsidRPr="00915323">
        <w:rPr>
          <w:rFonts w:ascii="Times New Roman" w:eastAsia="Times New Roman" w:hAnsi="Times New Roman" w:cs="Times New Roman"/>
          <w:sz w:val="26"/>
          <w:szCs w:val="26"/>
        </w:rPr>
        <w:t xml:space="preserve"> программы </w:t>
      </w:r>
      <w:r w:rsidRPr="00915323">
        <w:rPr>
          <w:rFonts w:ascii="Times New Roman" w:eastAsia="Times New Roman" w:hAnsi="Times New Roman" w:cs="Times New Roman"/>
          <w:sz w:val="26"/>
          <w:szCs w:val="26"/>
        </w:rPr>
        <w:t>наставничества.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E156FD" w:rsidP="00915323">
      <w:pPr>
        <w:tabs>
          <w:tab w:val="left" w:pos="681"/>
          <w:tab w:val="left" w:pos="2461"/>
          <w:tab w:val="left" w:pos="2961"/>
          <w:tab w:val="left" w:pos="4101"/>
          <w:tab w:val="left" w:pos="5401"/>
          <w:tab w:val="left" w:pos="6861"/>
          <w:tab w:val="left" w:pos="7501"/>
          <w:tab w:val="left" w:pos="8321"/>
        </w:tabs>
        <w:ind w:left="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.2.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Мониторинг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оценка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влияния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программ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всех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="00684A18" w:rsidRPr="00D47E09">
        <w:rPr>
          <w:rFonts w:ascii="Times New Roman" w:eastAsia="Times New Roman" w:hAnsi="Times New Roman" w:cs="Times New Roman"/>
          <w:b/>
          <w:sz w:val="26"/>
          <w:szCs w:val="26"/>
        </w:rPr>
        <w:t>участников</w:t>
      </w:r>
    </w:p>
    <w:p w:rsidR="00684A18" w:rsidRPr="00D47E09" w:rsidRDefault="00684A18" w:rsidP="00915323">
      <w:pPr>
        <w:tabs>
          <w:tab w:val="left" w:pos="1821"/>
          <w:tab w:val="left" w:pos="2621"/>
          <w:tab w:val="left" w:pos="4001"/>
          <w:tab w:val="left" w:pos="5081"/>
          <w:tab w:val="left" w:pos="7041"/>
          <w:tab w:val="left" w:pos="8701"/>
        </w:tabs>
        <w:ind w:left="681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Этап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ab/>
      </w: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ab/>
        <w:t>Вт</w:t>
      </w:r>
      <w:r w:rsidR="00FE7141">
        <w:rPr>
          <w:rFonts w:ascii="Times New Roman" w:eastAsia="Times New Roman" w:hAnsi="Times New Roman" w:cs="Times New Roman"/>
          <w:sz w:val="26"/>
          <w:szCs w:val="26"/>
        </w:rPr>
        <w:t>орой</w:t>
      </w:r>
      <w:r w:rsidR="00FE7141">
        <w:rPr>
          <w:rFonts w:ascii="Times New Roman" w:eastAsia="Times New Roman" w:hAnsi="Times New Roman" w:cs="Times New Roman"/>
          <w:sz w:val="26"/>
          <w:szCs w:val="26"/>
        </w:rPr>
        <w:tab/>
        <w:t>этап</w:t>
      </w:r>
      <w:r w:rsidR="00FE7141">
        <w:rPr>
          <w:rFonts w:ascii="Times New Roman" w:eastAsia="Times New Roman" w:hAnsi="Times New Roman" w:cs="Times New Roman"/>
          <w:sz w:val="26"/>
          <w:szCs w:val="26"/>
        </w:rPr>
        <w:tab/>
        <w:t>мониторинга</w:t>
      </w:r>
      <w:r w:rsidR="00FE7141">
        <w:rPr>
          <w:rFonts w:ascii="Times New Roman" w:eastAsia="Times New Roman" w:hAnsi="Times New Roman" w:cs="Times New Roman"/>
          <w:sz w:val="26"/>
          <w:szCs w:val="26"/>
        </w:rPr>
        <w:tab/>
        <w:t xml:space="preserve">позволяет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оценить:</w:t>
      </w:r>
    </w:p>
    <w:p w:rsidR="00684A18" w:rsidRPr="00D47E09" w:rsidRDefault="00684A18" w:rsidP="00915323">
      <w:pPr>
        <w:ind w:lef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мотивационно-личностный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и профессиональный рост участников программы наставничества; развитие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метапредметных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навыков и уровня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вовлеченности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обучающихся</w:t>
      </w:r>
      <w:r w:rsidR="00915323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684A18" w:rsidRPr="00D47E09" w:rsidRDefault="00684A18" w:rsidP="00E156FD">
      <w:pPr>
        <w:ind w:left="1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наиболее рациональной и эффективной стратегии дальнейшего формирования пар "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наставник-наставляемый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684A18" w:rsidRPr="00D47E09" w:rsidRDefault="00684A18" w:rsidP="00915323">
      <w:pPr>
        <w:ind w:left="1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Процесс мониторинга влияния программ на всех участников включает два 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подэтапа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684A18" w:rsidRPr="00D47E09" w:rsidRDefault="00684A18" w:rsidP="00E156FD">
      <w:pPr>
        <w:ind w:left="1" w:right="2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3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 xml:space="preserve">Цели мониторинга </w:t>
      </w:r>
      <w:r w:rsidRPr="00D47E09">
        <w:rPr>
          <w:rFonts w:ascii="Times New Roman" w:eastAsia="Times New Roman" w:hAnsi="Times New Roman" w:cs="Times New Roman"/>
          <w:sz w:val="26"/>
          <w:szCs w:val="26"/>
        </w:rPr>
        <w:t>влияния программ наставничества на всех участников.</w:t>
      </w:r>
    </w:p>
    <w:p w:rsidR="00684A18" w:rsidRPr="00D47E09" w:rsidRDefault="00684A18" w:rsidP="00E156FD">
      <w:pPr>
        <w:ind w:lef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1. Глубокая оценка изучаемых личностных характеристик участников программы.</w:t>
      </w:r>
    </w:p>
    <w:p w:rsidR="00684A18" w:rsidRPr="00D47E09" w:rsidRDefault="00684A18" w:rsidP="00E156FD">
      <w:pPr>
        <w:ind w:lef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Оценка динамики характеристик образовательного процесса (оценка качества изменений</w:t>
      </w:r>
      <w:proofErr w:type="gramEnd"/>
    </w:p>
    <w:p w:rsidR="00684A18" w:rsidRPr="00D47E09" w:rsidRDefault="00684A18" w:rsidP="00E156FD">
      <w:pPr>
        <w:numPr>
          <w:ilvl w:val="0"/>
          <w:numId w:val="36"/>
        </w:numPr>
        <w:tabs>
          <w:tab w:val="left" w:pos="181"/>
        </w:tabs>
        <w:ind w:left="181" w:hanging="18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освоении </w:t>
      </w: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образовательных программ).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7"/>
        </w:numPr>
        <w:tabs>
          <w:tab w:val="left" w:pos="248"/>
        </w:tabs>
        <w:ind w:left="1" w:right="700" w:hang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Анализ и необходимая корректировка сформированных стратегий образования пар "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наставник-наставляемый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70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Задачи мониторинга: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37"/>
        </w:numPr>
        <w:tabs>
          <w:tab w:val="left" w:pos="709"/>
        </w:tabs>
        <w:ind w:left="721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lastRenderedPageBreak/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37"/>
        </w:numPr>
        <w:tabs>
          <w:tab w:val="left" w:pos="709"/>
        </w:tabs>
        <w:ind w:left="721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37"/>
        </w:numPr>
        <w:tabs>
          <w:tab w:val="left" w:pos="701"/>
        </w:tabs>
        <w:ind w:left="701" w:hanging="34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определение условий эффективной программы наставничества;</w:t>
      </w:r>
    </w:p>
    <w:p w:rsidR="00684A18" w:rsidRPr="00D47E09" w:rsidRDefault="00684A18" w:rsidP="00E156FD">
      <w:pPr>
        <w:numPr>
          <w:ilvl w:val="0"/>
          <w:numId w:val="38"/>
        </w:numPr>
        <w:tabs>
          <w:tab w:val="left" w:pos="688"/>
        </w:tabs>
        <w:ind w:left="70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bookmarkStart w:id="7" w:name="page27"/>
      <w:bookmarkEnd w:id="7"/>
      <w:r w:rsidRPr="00D47E09">
        <w:rPr>
          <w:rFonts w:ascii="Times New Roman" w:eastAsia="Times New Roman" w:hAnsi="Times New Roman" w:cs="Times New Roman"/>
          <w:sz w:val="26"/>
          <w:szCs w:val="26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8"/>
        </w:numPr>
        <w:tabs>
          <w:tab w:val="left" w:pos="688"/>
        </w:tabs>
        <w:ind w:left="700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сравнение характеристик образовательного процесса на "входе" и "выходе" реализуемой программы;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0"/>
          <w:numId w:val="38"/>
        </w:numPr>
        <w:tabs>
          <w:tab w:val="left" w:pos="688"/>
        </w:tabs>
        <w:ind w:left="70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proofErr w:type="gramStart"/>
      <w:r w:rsidRPr="00D47E09">
        <w:rPr>
          <w:rFonts w:ascii="Times New Roman" w:eastAsia="Times New Roman" w:hAnsi="Times New Roman" w:cs="Times New Roman"/>
          <w:sz w:val="26"/>
          <w:szCs w:val="26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pStyle w:val="a8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b/>
          <w:sz w:val="26"/>
          <w:szCs w:val="26"/>
        </w:rPr>
        <w:t>Механизмы мотивации и поощрения наставников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4A18" w:rsidRPr="00D47E09" w:rsidRDefault="00E156FD" w:rsidP="00E156FD">
      <w:pPr>
        <w:tabs>
          <w:tab w:val="left" w:pos="664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 xml:space="preserve">         К </w:t>
      </w:r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 xml:space="preserve">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уровнях</w:t>
      </w:r>
      <w:proofErr w:type="gramEnd"/>
      <w:r w:rsidR="00684A18" w:rsidRPr="00D47E09">
        <w:rPr>
          <w:rFonts w:ascii="Times New Roman" w:eastAsia="Times New Roman" w:hAnsi="Times New Roman" w:cs="Times New Roman"/>
          <w:sz w:val="26"/>
          <w:szCs w:val="26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ind w:left="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Мероприятия по популяризации роли наставника.</w:t>
      </w:r>
    </w:p>
    <w:p w:rsidR="00684A18" w:rsidRPr="00D47E09" w:rsidRDefault="00684A18" w:rsidP="00E156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29"/>
        </w:numPr>
        <w:tabs>
          <w:tab w:val="left" w:pos="1060"/>
        </w:tabs>
        <w:ind w:left="1060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Организация и проведение фестивалей, форумов, конференций наставников на школьном уровне.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29"/>
        </w:numPr>
        <w:tabs>
          <w:tab w:val="left" w:pos="1060"/>
        </w:tabs>
        <w:ind w:left="1060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29"/>
        </w:numPr>
        <w:tabs>
          <w:tab w:val="left" w:pos="1060"/>
        </w:tabs>
        <w:ind w:left="1060" w:right="2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Проведение школьного конкурса профессионального мастерства "Наставник года", «Лучшая пара», «</w:t>
      </w:r>
      <w:proofErr w:type="spellStart"/>
      <w:r w:rsidRPr="00D47E09">
        <w:rPr>
          <w:rFonts w:ascii="Times New Roman" w:eastAsia="Times New Roman" w:hAnsi="Times New Roman" w:cs="Times New Roman"/>
          <w:sz w:val="26"/>
          <w:szCs w:val="26"/>
        </w:rPr>
        <w:t>Наставник+</w:t>
      </w:r>
      <w:proofErr w:type="spellEnd"/>
      <w:r w:rsidRPr="00D47E09">
        <w:rPr>
          <w:rFonts w:ascii="Times New Roman" w:eastAsia="Times New Roman" w:hAnsi="Times New Roman" w:cs="Times New Roman"/>
          <w:sz w:val="26"/>
          <w:szCs w:val="26"/>
        </w:rPr>
        <w:t>";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29"/>
        </w:numPr>
        <w:tabs>
          <w:tab w:val="left" w:pos="1060"/>
        </w:tabs>
        <w:ind w:left="106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Награждение школьными грамотами "Лучший наставник"</w:t>
      </w:r>
    </w:p>
    <w:p w:rsidR="00684A18" w:rsidRPr="00D47E09" w:rsidRDefault="00684A18" w:rsidP="00E156FD">
      <w:pPr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684A18" w:rsidRPr="00D47E09" w:rsidRDefault="00684A18" w:rsidP="00E156FD">
      <w:pPr>
        <w:numPr>
          <w:ilvl w:val="1"/>
          <w:numId w:val="29"/>
        </w:numPr>
        <w:tabs>
          <w:tab w:val="left" w:pos="1060"/>
        </w:tabs>
        <w:ind w:left="106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Благодарственные письма родителям наставников из числа обучающихся.</w:t>
      </w:r>
    </w:p>
    <w:p w:rsidR="00684A18" w:rsidRPr="00915323" w:rsidRDefault="00684A18" w:rsidP="00915323">
      <w:pPr>
        <w:numPr>
          <w:ilvl w:val="1"/>
          <w:numId w:val="29"/>
        </w:numPr>
        <w:tabs>
          <w:tab w:val="left" w:pos="1060"/>
        </w:tabs>
        <w:ind w:left="1060" w:hanging="361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D47E09">
        <w:rPr>
          <w:rFonts w:ascii="Times New Roman" w:eastAsia="Times New Roman" w:hAnsi="Times New Roman" w:cs="Times New Roman"/>
          <w:sz w:val="26"/>
          <w:szCs w:val="26"/>
        </w:rPr>
        <w:t>Предоставлять  наставникам  возможности  принимать  участие  в  формировании</w:t>
      </w:r>
      <w:r w:rsidR="00915323">
        <w:rPr>
          <w:rFonts w:ascii="Times New Roman" w:eastAsia="Symbol" w:hAnsi="Times New Roman" w:cs="Times New Roman"/>
          <w:sz w:val="26"/>
          <w:szCs w:val="26"/>
        </w:rPr>
        <w:t xml:space="preserve"> </w:t>
      </w:r>
      <w:r w:rsidRPr="0091532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15323">
        <w:rPr>
          <w:rFonts w:ascii="Times New Roman" w:eastAsia="Times New Roman" w:hAnsi="Times New Roman" w:cs="Times New Roman"/>
          <w:sz w:val="26"/>
          <w:szCs w:val="26"/>
        </w:rPr>
        <w:t xml:space="preserve">редложений, касающихся </w:t>
      </w:r>
      <w:r w:rsidR="00915323" w:rsidRPr="00915323">
        <w:rPr>
          <w:rFonts w:ascii="Times New Roman" w:eastAsia="Times New Roman" w:hAnsi="Times New Roman" w:cs="Times New Roman"/>
          <w:sz w:val="26"/>
          <w:szCs w:val="26"/>
        </w:rPr>
        <w:t xml:space="preserve">развития </w:t>
      </w:r>
      <w:r w:rsidRPr="00915323">
        <w:rPr>
          <w:rFonts w:ascii="Times New Roman" w:eastAsia="Times New Roman" w:hAnsi="Times New Roman" w:cs="Times New Roman"/>
          <w:sz w:val="26"/>
          <w:szCs w:val="26"/>
        </w:rPr>
        <w:t>школы.</w:t>
      </w:r>
    </w:p>
    <w:p w:rsidR="00FE0E88" w:rsidRPr="00D47E09" w:rsidRDefault="00FE0E88">
      <w:pPr>
        <w:rPr>
          <w:sz w:val="26"/>
          <w:szCs w:val="26"/>
        </w:rPr>
      </w:pPr>
      <w:bookmarkStart w:id="8" w:name="_GoBack"/>
      <w:bookmarkEnd w:id="8"/>
    </w:p>
    <w:sectPr w:rsidR="00FE0E88" w:rsidRPr="00D47E09" w:rsidSect="00E156FD">
      <w:pgSz w:w="11900" w:h="16838"/>
      <w:pgMar w:top="426" w:right="846" w:bottom="284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725A06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6"/>
    <w:multiLevelType w:val="hybridMultilevel"/>
    <w:tmpl w:val="178A7D6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9"/>
    <w:multiLevelType w:val="hybridMultilevel"/>
    <w:tmpl w:val="228225F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A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B"/>
    <w:multiLevelType w:val="hybridMultilevel"/>
    <w:tmpl w:val="6DE91B18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C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D"/>
    <w:multiLevelType w:val="hybridMultilevel"/>
    <w:tmpl w:val="7644A45C"/>
    <w:lvl w:ilvl="0" w:tplc="FFFFFFFF">
      <w:start w:val="10"/>
      <w:numFmt w:val="decimal"/>
      <w:lvlText w:val="%1.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E"/>
    <w:multiLevelType w:val="hybridMultilevel"/>
    <w:tmpl w:val="32FFF90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F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0"/>
    <w:multiLevelType w:val="hybridMultilevel"/>
    <w:tmpl w:val="579478F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1"/>
    <w:multiLevelType w:val="hybridMultilevel"/>
    <w:tmpl w:val="749ABB42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2"/>
    <w:multiLevelType w:val="hybridMultilevel"/>
    <w:tmpl w:val="3DC240F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3"/>
    <w:multiLevelType w:val="hybridMultilevel"/>
    <w:tmpl w:val="1BA026FA"/>
    <w:lvl w:ilvl="0" w:tplc="FFFFFFFF">
      <w:start w:val="1"/>
      <w:numFmt w:val="bullet"/>
      <w:lvlText w:val="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4"/>
    <w:multiLevelType w:val="hybridMultilevel"/>
    <w:tmpl w:val="79A1DEAA"/>
    <w:lvl w:ilvl="0" w:tplc="FFFFFFFF">
      <w:start w:val="1"/>
      <w:numFmt w:val="bullet"/>
      <w:lvlText w:val="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5"/>
    <w:multiLevelType w:val="hybridMultilevel"/>
    <w:tmpl w:val="75C6C33A"/>
    <w:lvl w:ilvl="0" w:tplc="FFFFFFFF">
      <w:start w:val="1"/>
      <w:numFmt w:val="bullet"/>
      <w:lvlText w:val="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6"/>
    <w:multiLevelType w:val="hybridMultilevel"/>
    <w:tmpl w:val="12E685FA"/>
    <w:lvl w:ilvl="0" w:tplc="FFFFFFFF">
      <w:start w:val="1"/>
      <w:numFmt w:val="bullet"/>
      <w:lvlText w:val="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7"/>
    <w:multiLevelType w:val="hybridMultilevel"/>
    <w:tmpl w:val="70C6A528"/>
    <w:lvl w:ilvl="0" w:tplc="FFFFFFFF">
      <w:start w:val="1"/>
      <w:numFmt w:val="bullet"/>
      <w:lvlText w:val="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8"/>
    <w:multiLevelType w:val="hybridMultilevel"/>
    <w:tmpl w:val="520EEDD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9"/>
    <w:multiLevelType w:val="hybridMultilevel"/>
    <w:tmpl w:val="374A3FE6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A"/>
    <w:multiLevelType w:val="hybridMultilevel"/>
    <w:tmpl w:val="4F4EF00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2B"/>
    <w:multiLevelType w:val="hybridMultilevel"/>
    <w:tmpl w:val="23F9C13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C"/>
    <w:multiLevelType w:val="hybridMultilevel"/>
    <w:tmpl w:val="649BB77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D"/>
    <w:multiLevelType w:val="hybridMultilevel"/>
    <w:tmpl w:val="275AC79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E"/>
    <w:multiLevelType w:val="hybridMultilevel"/>
    <w:tmpl w:val="3938657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F"/>
    <w:multiLevelType w:val="hybridMultilevel"/>
    <w:tmpl w:val="1CF10FD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0"/>
    <w:multiLevelType w:val="hybridMultilevel"/>
    <w:tmpl w:val="180115B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1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2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3A"/>
    <w:multiLevelType w:val="hybridMultilevel"/>
    <w:tmpl w:val="7E0C57B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3B"/>
    <w:multiLevelType w:val="hybridMultilevel"/>
    <w:tmpl w:val="77AE35E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3C"/>
    <w:multiLevelType w:val="hybridMultilevel"/>
    <w:tmpl w:val="579BE4F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3D"/>
    <w:multiLevelType w:val="hybridMultilevel"/>
    <w:tmpl w:val="310C50B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E"/>
    <w:multiLevelType w:val="hybridMultilevel"/>
    <w:tmpl w:val="5FF87E0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3F"/>
    <w:multiLevelType w:val="hybridMultilevel"/>
    <w:tmpl w:val="2F305DE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0"/>
    <w:multiLevelType w:val="hybridMultilevel"/>
    <w:tmpl w:val="25A70BF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1"/>
    <w:multiLevelType w:val="hybridMultilevel"/>
    <w:tmpl w:val="1DBABF0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2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3"/>
    <w:multiLevelType w:val="hybridMultilevel"/>
    <w:tmpl w:val="1F48EAA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0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143D1837"/>
    <w:multiLevelType w:val="hybridMultilevel"/>
    <w:tmpl w:val="4986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D4233B7"/>
    <w:multiLevelType w:val="hybridMultilevel"/>
    <w:tmpl w:val="63E4B6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C41E44"/>
    <w:multiLevelType w:val="hybridMultilevel"/>
    <w:tmpl w:val="7A78D9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36092C29"/>
    <w:multiLevelType w:val="hybridMultilevel"/>
    <w:tmpl w:val="D1E0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750186"/>
    <w:multiLevelType w:val="hybridMultilevel"/>
    <w:tmpl w:val="4F501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67213"/>
    <w:multiLevelType w:val="hybridMultilevel"/>
    <w:tmpl w:val="3CC842E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4EAF5DE9"/>
    <w:multiLevelType w:val="hybridMultilevel"/>
    <w:tmpl w:val="EC7E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286C65"/>
    <w:multiLevelType w:val="hybridMultilevel"/>
    <w:tmpl w:val="3DF06ED0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7">
    <w:nsid w:val="60F25D37"/>
    <w:multiLevelType w:val="hybridMultilevel"/>
    <w:tmpl w:val="BDCE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BF1247"/>
    <w:multiLevelType w:val="hybridMultilevel"/>
    <w:tmpl w:val="90D25C5A"/>
    <w:lvl w:ilvl="0" w:tplc="3EDE5C1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47"/>
  </w:num>
  <w:num w:numId="41">
    <w:abstractNumId w:val="45"/>
  </w:num>
  <w:num w:numId="42">
    <w:abstractNumId w:val="46"/>
  </w:num>
  <w:num w:numId="43">
    <w:abstractNumId w:val="42"/>
  </w:num>
  <w:num w:numId="44">
    <w:abstractNumId w:val="41"/>
  </w:num>
  <w:num w:numId="45">
    <w:abstractNumId w:val="48"/>
  </w:num>
  <w:num w:numId="46">
    <w:abstractNumId w:val="44"/>
  </w:num>
  <w:num w:numId="47">
    <w:abstractNumId w:val="43"/>
  </w:num>
  <w:num w:numId="48">
    <w:abstractNumId w:val="40"/>
  </w:num>
  <w:num w:numId="49">
    <w:abstractNumId w:val="3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209F3"/>
    <w:rsid w:val="00332BF1"/>
    <w:rsid w:val="003B1397"/>
    <w:rsid w:val="00684A18"/>
    <w:rsid w:val="007209F3"/>
    <w:rsid w:val="008109F2"/>
    <w:rsid w:val="00915323"/>
    <w:rsid w:val="00940130"/>
    <w:rsid w:val="00CD334C"/>
    <w:rsid w:val="00D32AD2"/>
    <w:rsid w:val="00D47E09"/>
    <w:rsid w:val="00E156FD"/>
    <w:rsid w:val="00F0568B"/>
    <w:rsid w:val="00F53523"/>
    <w:rsid w:val="00FE0E88"/>
    <w:rsid w:val="00FE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1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4A18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4A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4A18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4A1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684A18"/>
    <w:pPr>
      <w:ind w:left="708"/>
    </w:pPr>
  </w:style>
  <w:style w:type="character" w:styleId="a9">
    <w:name w:val="Hyperlink"/>
    <w:basedOn w:val="a0"/>
    <w:uiPriority w:val="99"/>
    <w:semiHidden/>
    <w:unhideWhenUsed/>
    <w:rsid w:val="00684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1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4A18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4A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4A18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4A1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684A18"/>
    <w:pPr>
      <w:ind w:left="708"/>
    </w:pPr>
  </w:style>
  <w:style w:type="character" w:styleId="a9">
    <w:name w:val="Hyperlink"/>
    <w:basedOn w:val="a0"/>
    <w:uiPriority w:val="99"/>
    <w:semiHidden/>
    <w:unhideWhenUsed/>
    <w:rsid w:val="00684A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Метод10</cp:lastModifiedBy>
  <cp:revision>5</cp:revision>
  <dcterms:created xsi:type="dcterms:W3CDTF">2020-12-18T09:11:00Z</dcterms:created>
  <dcterms:modified xsi:type="dcterms:W3CDTF">2021-12-06T04:54:00Z</dcterms:modified>
</cp:coreProperties>
</file>